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B9B8D" w14:textId="3EA7982D" w:rsidR="005855D9" w:rsidRPr="00D476C4" w:rsidRDefault="004822C1" w:rsidP="00E0231B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476C4">
        <w:rPr>
          <w:rFonts w:ascii="Times New Roman" w:hAnsi="Times New Roman" w:cs="Times New Roman"/>
          <w:b/>
          <w:bCs/>
          <w:sz w:val="32"/>
          <w:szCs w:val="32"/>
        </w:rPr>
        <w:t>PROJETO BÁSICO</w:t>
      </w:r>
      <w:r w:rsidR="00912495" w:rsidRPr="00D476C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A7040">
        <w:rPr>
          <w:rFonts w:ascii="Times New Roman" w:hAnsi="Times New Roman" w:cs="Times New Roman"/>
          <w:b/>
          <w:bCs/>
          <w:sz w:val="32"/>
          <w:szCs w:val="32"/>
        </w:rPr>
        <w:t xml:space="preserve">DA </w:t>
      </w:r>
      <w:r w:rsidR="00DA7040" w:rsidRPr="00AB3C07">
        <w:rPr>
          <w:rFonts w:ascii="Times New Roman" w:hAnsi="Times New Roman" w:cs="Times New Roman"/>
          <w:b/>
          <w:bCs/>
          <w:sz w:val="32"/>
          <w:szCs w:val="32"/>
        </w:rPr>
        <w:t>PAVIMENTAÇÃO DA RUA JOAQUIM SABINO DA SILVA E RUA ALTINO ALMEIDA DE MORAES</w:t>
      </w:r>
      <w:r w:rsidR="00DA7040">
        <w:rPr>
          <w:rFonts w:ascii="Times New Roman" w:hAnsi="Times New Roman" w:cs="Times New Roman"/>
          <w:b/>
          <w:bCs/>
          <w:sz w:val="32"/>
          <w:szCs w:val="32"/>
        </w:rPr>
        <w:t xml:space="preserve"> – TABAJARA / INHAPIM-MG</w:t>
      </w:r>
    </w:p>
    <w:p w14:paraId="28B3471C" w14:textId="56EC503E" w:rsidR="004822C1" w:rsidRPr="00D476C4" w:rsidRDefault="004822C1" w:rsidP="00D476C4">
      <w:pPr>
        <w:jc w:val="both"/>
        <w:rPr>
          <w:rFonts w:ascii="Times New Roman" w:hAnsi="Times New Roman" w:cs="Times New Roman"/>
          <w:b/>
          <w:bCs/>
        </w:rPr>
      </w:pPr>
      <w:r w:rsidRPr="00D476C4">
        <w:rPr>
          <w:rFonts w:ascii="Times New Roman" w:hAnsi="Times New Roman" w:cs="Times New Roman"/>
          <w:b/>
          <w:bCs/>
        </w:rPr>
        <w:t>1.</w:t>
      </w:r>
      <w:r w:rsidR="00232F4A" w:rsidRPr="00D476C4">
        <w:rPr>
          <w:rFonts w:ascii="Times New Roman" w:hAnsi="Times New Roman" w:cs="Times New Roman"/>
          <w:b/>
          <w:bCs/>
        </w:rPr>
        <w:t xml:space="preserve"> L</w:t>
      </w:r>
      <w:r w:rsidRPr="00D476C4">
        <w:rPr>
          <w:rFonts w:ascii="Times New Roman" w:hAnsi="Times New Roman" w:cs="Times New Roman"/>
          <w:b/>
          <w:bCs/>
        </w:rPr>
        <w:t>evantamentos topográficos e cadastrais, sondagens e ensaios geotécnicos, ensaios e análises laboratoriais, estudos socioambientais e demais dados de levantamentos necessários para execução da solução escolhida</w:t>
      </w:r>
      <w:r w:rsidR="00232F4A" w:rsidRPr="00D476C4">
        <w:rPr>
          <w:rFonts w:ascii="Times New Roman" w:hAnsi="Times New Roman" w:cs="Times New Roman"/>
          <w:b/>
          <w:bCs/>
        </w:rPr>
        <w:t>.</w:t>
      </w:r>
    </w:p>
    <w:p w14:paraId="4042EAA0" w14:textId="2731A267" w:rsidR="004822C1" w:rsidRPr="00D476C4" w:rsidRDefault="004822C1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 xml:space="preserve">1.1. </w:t>
      </w:r>
      <w:r w:rsidR="00232F4A" w:rsidRPr="00D476C4">
        <w:rPr>
          <w:rFonts w:ascii="Times New Roman" w:hAnsi="Times New Roman" w:cs="Times New Roman"/>
        </w:rPr>
        <w:t>Levantamento</w:t>
      </w:r>
      <w:r w:rsidR="00E0231B">
        <w:rPr>
          <w:rFonts w:ascii="Times New Roman" w:hAnsi="Times New Roman" w:cs="Times New Roman"/>
        </w:rPr>
        <w:t xml:space="preserve"> </w:t>
      </w:r>
      <w:r w:rsidR="000D5F87">
        <w:rPr>
          <w:rFonts w:ascii="Times New Roman" w:hAnsi="Times New Roman" w:cs="Times New Roman"/>
        </w:rPr>
        <w:t xml:space="preserve">não </w:t>
      </w:r>
      <w:r w:rsidR="00E0231B">
        <w:rPr>
          <w:rFonts w:ascii="Times New Roman" w:hAnsi="Times New Roman" w:cs="Times New Roman"/>
        </w:rPr>
        <w:t>executado</w:t>
      </w:r>
      <w:r w:rsidR="00311416" w:rsidRPr="00D476C4">
        <w:rPr>
          <w:rFonts w:ascii="Times New Roman" w:hAnsi="Times New Roman" w:cs="Times New Roman"/>
        </w:rPr>
        <w:t>.</w:t>
      </w:r>
    </w:p>
    <w:p w14:paraId="2BEEBDBF" w14:textId="085007B7" w:rsidR="009C56D7" w:rsidRPr="00D476C4" w:rsidRDefault="004822C1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/>
        </w:rPr>
      </w:pPr>
      <w:r w:rsidRPr="00D476C4">
        <w:rPr>
          <w:rFonts w:ascii="Times New Roman" w:hAnsi="Times New Roman" w:cs="Times New Roman"/>
          <w:b/>
        </w:rPr>
        <w:t xml:space="preserve">2. </w:t>
      </w:r>
      <w:r w:rsidR="009C56D7" w:rsidRPr="00D476C4">
        <w:rPr>
          <w:rFonts w:ascii="Times New Roman" w:hAnsi="Times New Roman" w:cs="Times New Roman"/>
          <w:b/>
        </w:rPr>
        <w:t>S</w:t>
      </w:r>
      <w:r w:rsidRPr="00D476C4">
        <w:rPr>
          <w:rFonts w:ascii="Times New Roman" w:hAnsi="Times New Roman" w:cs="Times New Roman"/>
          <w:b/>
        </w:rPr>
        <w:t>oluções técnicas globais e localizadas, suficientemente detalhadas, de forma a evitar, por ocasião da elaboração do projeto executivo e da realização das obras e montagem, a necessidade de reformulações ou variantes quanto à qualidade, ao preço e ao prazo inicialmente definidos</w:t>
      </w:r>
      <w:r w:rsidR="00232F4A" w:rsidRPr="00D476C4">
        <w:rPr>
          <w:rFonts w:ascii="Times New Roman" w:hAnsi="Times New Roman" w:cs="Times New Roman"/>
          <w:b/>
        </w:rPr>
        <w:t>.</w:t>
      </w:r>
    </w:p>
    <w:p w14:paraId="17931038" w14:textId="11498774" w:rsidR="009C56D7" w:rsidRPr="008D177C" w:rsidRDefault="009C56D7" w:rsidP="00D476C4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hyperlink r:id="rId8" w:tgtFrame="_blank" w:history="1">
        <w:r w:rsidRPr="008D177C">
          <w:rPr>
            <w:rFonts w:ascii="Times New Roman" w:eastAsia="Times New Roman" w:hAnsi="Times New Roman" w:cs="Times New Roman"/>
            <w:lang w:eastAsia="pt-BR"/>
          </w:rPr>
          <w:t>Escolher o tipo, o formato e a espessura do bloquete, de acordo com o uso e a carga que o piso vai suportar</w:t>
        </w:r>
      </w:hyperlink>
      <w:r w:rsidRPr="008D177C">
        <w:rPr>
          <w:rFonts w:ascii="Times New Roman" w:eastAsia="Times New Roman" w:hAnsi="Times New Roman" w:cs="Times New Roman"/>
          <w:lang w:eastAsia="pt-BR"/>
        </w:rPr>
        <w:t>;</w:t>
      </w:r>
    </w:p>
    <w:p w14:paraId="7FE1F826" w14:textId="77777777" w:rsidR="009C56D7" w:rsidRPr="008D177C" w:rsidRDefault="009C56D7" w:rsidP="00D476C4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hyperlink r:id="rId9" w:tgtFrame="_blank" w:history="1">
        <w:r w:rsidRPr="008D177C">
          <w:rPr>
            <w:rFonts w:ascii="Times New Roman" w:eastAsia="Times New Roman" w:hAnsi="Times New Roman" w:cs="Times New Roman"/>
            <w:lang w:eastAsia="pt-BR"/>
          </w:rPr>
          <w:t>Preparar a base do terreno, nivelando e compactando a camada de brita ou bica corrida</w:t>
        </w:r>
      </w:hyperlink>
      <w:r w:rsidRPr="008D177C">
        <w:rPr>
          <w:rFonts w:ascii="Times New Roman" w:eastAsia="Times New Roman" w:hAnsi="Times New Roman" w:cs="Times New Roman"/>
          <w:lang w:eastAsia="pt-BR"/>
        </w:rPr>
        <w:t>;</w:t>
      </w:r>
    </w:p>
    <w:p w14:paraId="1AF9D8C5" w14:textId="77777777" w:rsidR="009C56D7" w:rsidRPr="008D177C" w:rsidRDefault="009C56D7" w:rsidP="00D476C4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hyperlink r:id="rId10" w:tgtFrame="_blank" w:history="1">
        <w:r w:rsidRPr="008D177C">
          <w:rPr>
            <w:rFonts w:ascii="Times New Roman" w:eastAsia="Times New Roman" w:hAnsi="Times New Roman" w:cs="Times New Roman"/>
            <w:lang w:eastAsia="pt-BR"/>
          </w:rPr>
          <w:t>Colocar uma camada de areia de assentamento, nivelando e alisando a superfície</w:t>
        </w:r>
      </w:hyperlink>
      <w:r w:rsidRPr="008D177C">
        <w:rPr>
          <w:rFonts w:ascii="Times New Roman" w:eastAsia="Times New Roman" w:hAnsi="Times New Roman" w:cs="Times New Roman"/>
          <w:lang w:eastAsia="pt-BR"/>
        </w:rPr>
        <w:t>;</w:t>
      </w:r>
    </w:p>
    <w:p w14:paraId="7DFDC6EB" w14:textId="77777777" w:rsidR="009C56D7" w:rsidRPr="008D177C" w:rsidRDefault="009C56D7" w:rsidP="00D476C4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hyperlink r:id="rId11" w:tgtFrame="_blank" w:history="1">
        <w:r w:rsidRPr="008D177C">
          <w:rPr>
            <w:rFonts w:ascii="Times New Roman" w:eastAsia="Times New Roman" w:hAnsi="Times New Roman" w:cs="Times New Roman"/>
            <w:lang w:eastAsia="pt-BR"/>
          </w:rPr>
          <w:t>Assentar os blocos de concreto, alinhando, cortando e ajustando as peças conforme a paginação desejada</w:t>
        </w:r>
      </w:hyperlink>
      <w:r w:rsidRPr="008D177C">
        <w:rPr>
          <w:rFonts w:ascii="Times New Roman" w:eastAsia="Times New Roman" w:hAnsi="Times New Roman" w:cs="Times New Roman"/>
          <w:lang w:eastAsia="pt-BR"/>
        </w:rPr>
        <w:t>;</w:t>
      </w:r>
    </w:p>
    <w:p w14:paraId="0BC51EE9" w14:textId="77777777" w:rsidR="009C56D7" w:rsidRPr="008D177C" w:rsidRDefault="009C56D7" w:rsidP="00D476C4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hyperlink r:id="rId12" w:tgtFrame="_blank" w:history="1">
        <w:r w:rsidRPr="008D177C">
          <w:rPr>
            <w:rFonts w:ascii="Times New Roman" w:eastAsia="Times New Roman" w:hAnsi="Times New Roman" w:cs="Times New Roman"/>
            <w:lang w:eastAsia="pt-BR"/>
          </w:rPr>
          <w:t>Rejuntar as juntas entre os blocos com areia fina, espalhando e varrendo o excesso</w:t>
        </w:r>
      </w:hyperlink>
      <w:r w:rsidRPr="008D177C">
        <w:rPr>
          <w:rFonts w:ascii="Times New Roman" w:eastAsia="Times New Roman" w:hAnsi="Times New Roman" w:cs="Times New Roman"/>
          <w:lang w:eastAsia="pt-BR"/>
        </w:rPr>
        <w:t>;</w:t>
      </w:r>
    </w:p>
    <w:p w14:paraId="243F75BC" w14:textId="77777777" w:rsidR="009C56D7" w:rsidRPr="008D177C" w:rsidRDefault="009C56D7" w:rsidP="00D476C4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hyperlink r:id="rId13" w:tgtFrame="_blank" w:history="1">
        <w:r w:rsidRPr="008D177C">
          <w:rPr>
            <w:rFonts w:ascii="Times New Roman" w:eastAsia="Times New Roman" w:hAnsi="Times New Roman" w:cs="Times New Roman"/>
            <w:lang w:eastAsia="pt-BR"/>
          </w:rPr>
          <w:t>Compactar o piso com um soquete ou uma placa vibratória, para travar os blocos entre si e garantir a estabilidade do pavimento</w:t>
        </w:r>
      </w:hyperlink>
      <w:r w:rsidRPr="008D177C">
        <w:rPr>
          <w:rFonts w:ascii="Times New Roman" w:eastAsia="Times New Roman" w:hAnsi="Times New Roman" w:cs="Times New Roman"/>
          <w:lang w:eastAsia="pt-BR"/>
        </w:rPr>
        <w:t>;</w:t>
      </w:r>
    </w:p>
    <w:p w14:paraId="319483C4" w14:textId="77777777" w:rsidR="009C56D7" w:rsidRPr="008D177C" w:rsidRDefault="009C56D7" w:rsidP="00D476C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hyperlink r:id="rId14" w:tgtFrame="_blank" w:history="1">
        <w:r w:rsidRPr="008D177C">
          <w:rPr>
            <w:rFonts w:ascii="Times New Roman" w:eastAsia="Times New Roman" w:hAnsi="Times New Roman" w:cs="Times New Roman"/>
            <w:lang w:eastAsia="pt-BR"/>
          </w:rPr>
          <w:t>Limpar o piso e verificar se há alguma irregularidade ou defeito a ser corrigido</w:t>
        </w:r>
      </w:hyperlink>
      <w:r w:rsidRPr="00D476C4">
        <w:rPr>
          <w:rFonts w:ascii="Times New Roman" w:eastAsia="Times New Roman" w:hAnsi="Times New Roman" w:cs="Times New Roman"/>
          <w:lang w:eastAsia="pt-BR"/>
        </w:rPr>
        <w:t>.</w:t>
      </w:r>
    </w:p>
    <w:p w14:paraId="0AB98BEA" w14:textId="298FC135" w:rsidR="004822C1" w:rsidRPr="00D476C4" w:rsidRDefault="004822C1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/>
        </w:rPr>
      </w:pPr>
      <w:r w:rsidRPr="00D476C4">
        <w:rPr>
          <w:rFonts w:ascii="Times New Roman" w:hAnsi="Times New Roman" w:cs="Times New Roman"/>
          <w:b/>
        </w:rPr>
        <w:t>3. Da identificação dos tipos de serviços a executar e dos materiais e equipamentos a incorporar à obra, bem como das suas especificações, de modo a assegurar os melhores resultados para o empreendimento e a segurança executiva na utilização do objeto, para os fins a que se destina, considerados os riscos e os perigos identificáveis, sem frustrar o caráter competitivo para a sua execução</w:t>
      </w:r>
    </w:p>
    <w:p w14:paraId="089D7045" w14:textId="77777777" w:rsidR="00FE6F0B" w:rsidRPr="00D476C4" w:rsidRDefault="00FE6F0B" w:rsidP="00D476C4">
      <w:pPr>
        <w:pStyle w:val="PargrafodaLista"/>
        <w:numPr>
          <w:ilvl w:val="1"/>
          <w:numId w:val="3"/>
        </w:num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>Para a realização da obra serão necessários os serviços de:</w:t>
      </w:r>
    </w:p>
    <w:p w14:paraId="1AE8BBBE" w14:textId="77777777" w:rsidR="00FE6F0B" w:rsidRPr="00D476C4" w:rsidRDefault="00FE6F0B" w:rsidP="00D476C4">
      <w:pPr>
        <w:pStyle w:val="PargrafodaLista"/>
        <w:tabs>
          <w:tab w:val="left" w:pos="2268"/>
        </w:tabs>
        <w:spacing w:line="300" w:lineRule="auto"/>
        <w:ind w:left="360"/>
        <w:jc w:val="both"/>
        <w:rPr>
          <w:rFonts w:ascii="Times New Roman" w:hAnsi="Times New Roman" w:cs="Times New Roman"/>
        </w:rPr>
      </w:pPr>
    </w:p>
    <w:p w14:paraId="6D773619" w14:textId="2C164222" w:rsidR="00FE6F0B" w:rsidRPr="00D476C4" w:rsidRDefault="00FE6F0B" w:rsidP="00D476C4">
      <w:pPr>
        <w:pStyle w:val="PargrafodaLista"/>
        <w:numPr>
          <w:ilvl w:val="2"/>
          <w:numId w:val="3"/>
        </w:num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>Aterro e compactação</w:t>
      </w:r>
      <w:r w:rsidR="005D1A45" w:rsidRPr="00D476C4">
        <w:rPr>
          <w:rFonts w:ascii="Times New Roman" w:hAnsi="Times New Roman" w:cs="Times New Roman"/>
        </w:rPr>
        <w:t>:</w:t>
      </w:r>
    </w:p>
    <w:p w14:paraId="4452DCF4" w14:textId="2B9E1A26" w:rsidR="00FE6F0B" w:rsidRPr="00047C2A" w:rsidRDefault="00FE6F0B" w:rsidP="00047C2A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047C2A">
        <w:rPr>
          <w:rFonts w:ascii="Times New Roman" w:hAnsi="Times New Roman" w:cs="Times New Roman"/>
        </w:rPr>
        <w:t xml:space="preserve">Após a instalação dos tubos, as valas serão </w:t>
      </w:r>
      <w:proofErr w:type="spellStart"/>
      <w:r w:rsidRPr="00047C2A">
        <w:rPr>
          <w:rFonts w:ascii="Times New Roman" w:hAnsi="Times New Roman" w:cs="Times New Roman"/>
        </w:rPr>
        <w:t>reaterradas</w:t>
      </w:r>
      <w:proofErr w:type="spellEnd"/>
      <w:r w:rsidRPr="00047C2A">
        <w:rPr>
          <w:rFonts w:ascii="Times New Roman" w:hAnsi="Times New Roman" w:cs="Times New Roman"/>
        </w:rPr>
        <w:t xml:space="preserve"> com o próprio material escavado e compactado com vibro-compactador a cada 30 cm de terra lançado, até atingir o greide desejado.</w:t>
      </w: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FE6F0B" w:rsidRPr="00D476C4" w14:paraId="46ED827E" w14:textId="77777777" w:rsidTr="00091419">
        <w:tc>
          <w:tcPr>
            <w:tcW w:w="8644" w:type="dxa"/>
          </w:tcPr>
          <w:p w14:paraId="39F35415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</w:rPr>
              <w:t>EQUIPAMENTOS</w:t>
            </w:r>
          </w:p>
        </w:tc>
      </w:tr>
      <w:tr w:rsidR="00FE6F0B" w:rsidRPr="00D476C4" w14:paraId="3554FD84" w14:textId="77777777" w:rsidTr="00091419">
        <w:tc>
          <w:tcPr>
            <w:tcW w:w="8644" w:type="dxa"/>
          </w:tcPr>
          <w:p w14:paraId="20B405F3" w14:textId="77777777" w:rsidR="00FE6F0B" w:rsidRPr="00D476C4" w:rsidRDefault="00FE6F0B" w:rsidP="00D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  <w:sz w:val="16"/>
                <w:szCs w:val="16"/>
              </w:rPr>
              <w:t xml:space="preserve">RETROESCAVADEIRA SOBRE RODAS COM CARREGADEIRA, TRAÇÃO 4X4, POTÊNCIA LÍQ.8 HP, CAÇAMBA CARREG. CAP. MÍN. 1 M3, CAÇAMBA RETRO CAP. 0,26 M3, PESO OPERACIONAL MÍN. 6.674 </w:t>
            </w:r>
            <w:r w:rsidRPr="00D47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KG, PROFUNDIDADE ESCAVAÇÃO MÁX. 4,37 M</w:t>
            </w:r>
          </w:p>
        </w:tc>
      </w:tr>
      <w:tr w:rsidR="00FE6F0B" w:rsidRPr="00D476C4" w14:paraId="2CF6FBDF" w14:textId="77777777" w:rsidTr="00091419">
        <w:tc>
          <w:tcPr>
            <w:tcW w:w="8644" w:type="dxa"/>
          </w:tcPr>
          <w:p w14:paraId="188E7A50" w14:textId="77777777" w:rsidR="00FE6F0B" w:rsidRPr="00D476C4" w:rsidRDefault="00FE6F0B" w:rsidP="00D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47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CAMINHÃO PIPA 10.000 L TRUCADO, PESO BRUTO TOTAL 23.000 KG, CARGA ÚTIL MÁXIMA 15.935 KG, DISTÂNCIA ENTRE EIXOS 4,8 M, POTÊNCIA 230 CV, INCLUSIVE TANQUE DE AÇO PARA TRANSPORTE DE ÁGUA</w:t>
            </w:r>
          </w:p>
        </w:tc>
      </w:tr>
      <w:tr w:rsidR="00FE6F0B" w:rsidRPr="00D476C4" w14:paraId="1B323640" w14:textId="77777777" w:rsidTr="00091419">
        <w:tc>
          <w:tcPr>
            <w:tcW w:w="8644" w:type="dxa"/>
          </w:tcPr>
          <w:p w14:paraId="1A296551" w14:textId="77777777" w:rsidR="00FE6F0B" w:rsidRPr="00D476C4" w:rsidRDefault="00FE6F0B" w:rsidP="00D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7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COMPACTADOR DE SOLOS DE PERCUSSÃO (SOQUETE) COM MOTOR A GASOLINA 4 TEMPOS,</w:t>
            </w:r>
          </w:p>
          <w:p w14:paraId="41209CF5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47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POTÊNCIA 4 CV</w:t>
            </w:r>
          </w:p>
        </w:tc>
      </w:tr>
    </w:tbl>
    <w:p w14:paraId="70580785" w14:textId="77777777" w:rsidR="00FE6F0B" w:rsidRPr="00D476C4" w:rsidRDefault="00FE6F0B" w:rsidP="00D476C4">
      <w:pPr>
        <w:pStyle w:val="PargrafodaLista"/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7C256416" w14:textId="166B43D7" w:rsidR="00FE6F0B" w:rsidRPr="00D476C4" w:rsidRDefault="00FE6F0B" w:rsidP="00D476C4">
      <w:pPr>
        <w:pStyle w:val="PargrafodaLista"/>
        <w:numPr>
          <w:ilvl w:val="2"/>
          <w:numId w:val="3"/>
        </w:num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>Concretagem</w:t>
      </w:r>
      <w:r w:rsidR="005D1A45" w:rsidRPr="00D476C4">
        <w:rPr>
          <w:rFonts w:ascii="Times New Roman" w:hAnsi="Times New Roman" w:cs="Times New Roman"/>
        </w:rPr>
        <w:t>:</w:t>
      </w:r>
    </w:p>
    <w:p w14:paraId="2D7F32F8" w14:textId="65F0085F" w:rsidR="00FE6F0B" w:rsidRPr="00047C2A" w:rsidRDefault="00FE6F0B" w:rsidP="00047C2A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047C2A">
        <w:rPr>
          <w:rFonts w:ascii="Times New Roman" w:hAnsi="Times New Roman" w:cs="Times New Roman"/>
        </w:rPr>
        <w:t xml:space="preserve">No fundo da vala onde serão assentados os tubos de concreto, será executado um berço de concreto com a espessura de 7 cm e largura igual o diâmetro do tubo de concreto.  Será executado em toda extensão da vala. </w:t>
      </w:r>
    </w:p>
    <w:p w14:paraId="03D325D8" w14:textId="77777777" w:rsidR="00FE6F0B" w:rsidRPr="00D476C4" w:rsidRDefault="00FE6F0B" w:rsidP="00D476C4">
      <w:pPr>
        <w:pStyle w:val="PargrafodaLista"/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FE6F0B" w:rsidRPr="00D476C4" w14:paraId="2A296456" w14:textId="77777777" w:rsidTr="00091419">
        <w:tc>
          <w:tcPr>
            <w:tcW w:w="8000" w:type="dxa"/>
          </w:tcPr>
          <w:p w14:paraId="565F8976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</w:rPr>
              <w:t>MATERIAIS</w:t>
            </w:r>
          </w:p>
        </w:tc>
      </w:tr>
      <w:tr w:rsidR="00FE6F0B" w:rsidRPr="00D476C4" w14:paraId="08BD1BF9" w14:textId="77777777" w:rsidTr="00091419">
        <w:tc>
          <w:tcPr>
            <w:tcW w:w="8000" w:type="dxa"/>
          </w:tcPr>
          <w:p w14:paraId="10FB035F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AREIA MÉDIA</w:t>
            </w:r>
          </w:p>
        </w:tc>
      </w:tr>
      <w:tr w:rsidR="00FE6F0B" w:rsidRPr="00D476C4" w14:paraId="052EA3E8" w14:textId="77777777" w:rsidTr="00091419">
        <w:tc>
          <w:tcPr>
            <w:tcW w:w="8000" w:type="dxa"/>
          </w:tcPr>
          <w:p w14:paraId="59E6C55F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BRITA 1</w:t>
            </w:r>
          </w:p>
        </w:tc>
      </w:tr>
      <w:tr w:rsidR="00FE6F0B" w:rsidRPr="00D476C4" w14:paraId="26825D92" w14:textId="77777777" w:rsidTr="00091419">
        <w:tc>
          <w:tcPr>
            <w:tcW w:w="8000" w:type="dxa"/>
          </w:tcPr>
          <w:p w14:paraId="6952BF50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CIMENTO</w:t>
            </w:r>
          </w:p>
        </w:tc>
      </w:tr>
    </w:tbl>
    <w:p w14:paraId="724C6707" w14:textId="77777777" w:rsidR="00FE6F0B" w:rsidRPr="00D476C4" w:rsidRDefault="00FE6F0B" w:rsidP="00D476C4">
      <w:pPr>
        <w:pStyle w:val="PargrafodaLista"/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78197233" w14:textId="6BB19342" w:rsidR="00FE6F0B" w:rsidRPr="00D476C4" w:rsidRDefault="00FE6F0B" w:rsidP="00D476C4">
      <w:pPr>
        <w:pStyle w:val="PargrafodaLista"/>
        <w:numPr>
          <w:ilvl w:val="2"/>
          <w:numId w:val="3"/>
        </w:num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>Pavimentação</w:t>
      </w:r>
      <w:r w:rsidR="005D1A45" w:rsidRPr="00D476C4">
        <w:rPr>
          <w:rFonts w:ascii="Times New Roman" w:hAnsi="Times New Roman" w:cs="Times New Roman"/>
        </w:rPr>
        <w:t>:</w:t>
      </w:r>
    </w:p>
    <w:p w14:paraId="2164D8E1" w14:textId="77777777" w:rsidR="00FE6F0B" w:rsidRPr="00047C2A" w:rsidRDefault="00FE6F0B" w:rsidP="00047C2A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047C2A">
        <w:rPr>
          <w:rFonts w:ascii="Times New Roman" w:hAnsi="Times New Roman" w:cs="Times New Roman"/>
        </w:rPr>
        <w:t>Sobre o leito da rua preparado, serão assentados os blocos de concreto sobre colchão de areia com espessura não inferior a 06 cm. Após o assentamento serão rejuntados com pó de pedra ou areia e compactados com placa vibratória.</w:t>
      </w:r>
    </w:p>
    <w:p w14:paraId="34E0E517" w14:textId="77777777" w:rsidR="00FE6F0B" w:rsidRPr="00D476C4" w:rsidRDefault="00FE6F0B" w:rsidP="00D476C4">
      <w:pPr>
        <w:pStyle w:val="PargrafodaLista"/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FE6F0B" w:rsidRPr="00D476C4" w14:paraId="43825D9F" w14:textId="77777777" w:rsidTr="00091419">
        <w:tc>
          <w:tcPr>
            <w:tcW w:w="8644" w:type="dxa"/>
          </w:tcPr>
          <w:p w14:paraId="32C17A6C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</w:rPr>
              <w:t>EQUIPAMENTOS</w:t>
            </w:r>
          </w:p>
        </w:tc>
      </w:tr>
      <w:tr w:rsidR="00FE6F0B" w:rsidRPr="00D476C4" w14:paraId="0BF22614" w14:textId="77777777" w:rsidTr="00091419">
        <w:tc>
          <w:tcPr>
            <w:tcW w:w="8644" w:type="dxa"/>
          </w:tcPr>
          <w:p w14:paraId="7B4E752C" w14:textId="77777777" w:rsidR="00FE6F0B" w:rsidRPr="00D476C4" w:rsidRDefault="00FE6F0B" w:rsidP="00D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47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PLACA VIBRATÓRIA REVERSÍVEL COM MOTOR 4 TEMPOS A GASOLINA, FORÇA CENTRÍFUGA DE 25 KN (2500 KGF), POTÊNCIA 5,5 CV</w:t>
            </w:r>
          </w:p>
        </w:tc>
      </w:tr>
      <w:tr w:rsidR="00FE6F0B" w:rsidRPr="00D476C4" w14:paraId="45A4C8A0" w14:textId="77777777" w:rsidTr="00091419">
        <w:tc>
          <w:tcPr>
            <w:tcW w:w="8644" w:type="dxa"/>
          </w:tcPr>
          <w:p w14:paraId="63AB81F0" w14:textId="77777777" w:rsidR="00FE6F0B" w:rsidRPr="00D476C4" w:rsidRDefault="00FE6F0B" w:rsidP="00D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47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CORTADORA DE PISO COM MOTOR 4 TEMPOS A GASOLINA, POTÊNCIA DE 13 HP, COM DISCO DE CORTE DIAMANTADO SEGMENTADO PARA CONCRETO, DIÂMETRO DE 350 MM, FURO DE 1" (14 X 1")</w:t>
            </w:r>
          </w:p>
        </w:tc>
      </w:tr>
    </w:tbl>
    <w:p w14:paraId="5DB1864D" w14:textId="77777777" w:rsidR="00FE6F0B" w:rsidRPr="00D476C4" w:rsidRDefault="00FE6F0B" w:rsidP="00D476C4">
      <w:pPr>
        <w:pStyle w:val="PargrafodaLista"/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FE6F0B" w:rsidRPr="00D476C4" w14:paraId="30F251B8" w14:textId="77777777" w:rsidTr="00091419">
        <w:tc>
          <w:tcPr>
            <w:tcW w:w="8644" w:type="dxa"/>
          </w:tcPr>
          <w:p w14:paraId="7E7A328D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</w:rPr>
              <w:t>MATERIAIS</w:t>
            </w:r>
          </w:p>
        </w:tc>
      </w:tr>
      <w:tr w:rsidR="00FE6F0B" w:rsidRPr="00D476C4" w14:paraId="3C31DD25" w14:textId="77777777" w:rsidTr="00091419">
        <w:tc>
          <w:tcPr>
            <w:tcW w:w="8644" w:type="dxa"/>
          </w:tcPr>
          <w:p w14:paraId="5B35DB7B" w14:textId="77777777" w:rsidR="00FE6F0B" w:rsidRPr="00D476C4" w:rsidRDefault="00FE6F0B" w:rsidP="00D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BLOQUETE/PISO INTERTRAVADO DE CONCRETO - MODELO SEXTAVADO / HEXAGONAL, 25 CM X 25 CM, E = 8 CM, RESISTENCIA DE 35 MPA (NBR 9781), COR NATURAL</w:t>
            </w:r>
          </w:p>
        </w:tc>
      </w:tr>
      <w:tr w:rsidR="00FE6F0B" w:rsidRPr="00D476C4" w14:paraId="1EAFB8E3" w14:textId="77777777" w:rsidTr="00091419">
        <w:tc>
          <w:tcPr>
            <w:tcW w:w="8644" w:type="dxa"/>
          </w:tcPr>
          <w:p w14:paraId="5FFD97A7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476C4">
              <w:rPr>
                <w:rFonts w:ascii="Times New Roman" w:hAnsi="Times New Roman" w:cs="Times New Roman"/>
                <w:sz w:val="16"/>
                <w:szCs w:val="16"/>
              </w:rPr>
              <w:t>AREIA MÉDIA</w:t>
            </w:r>
          </w:p>
        </w:tc>
      </w:tr>
      <w:tr w:rsidR="00FE6F0B" w:rsidRPr="00D476C4" w14:paraId="079B45C6" w14:textId="77777777" w:rsidTr="00091419">
        <w:tc>
          <w:tcPr>
            <w:tcW w:w="8644" w:type="dxa"/>
          </w:tcPr>
          <w:p w14:paraId="5654A06C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476C4">
              <w:rPr>
                <w:rFonts w:ascii="Times New Roman" w:hAnsi="Times New Roman" w:cs="Times New Roman"/>
                <w:sz w:val="16"/>
                <w:szCs w:val="16"/>
              </w:rPr>
              <w:t>PO DE PEDRA</w:t>
            </w:r>
          </w:p>
        </w:tc>
      </w:tr>
    </w:tbl>
    <w:p w14:paraId="6220DEA1" w14:textId="77777777" w:rsidR="00FE6F0B" w:rsidRDefault="00FE6F0B" w:rsidP="00E21928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0FEC93B6" w14:textId="77777777" w:rsidR="00047C2A" w:rsidRDefault="00047C2A" w:rsidP="00E21928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3F44291D" w14:textId="77777777" w:rsidR="00047C2A" w:rsidRPr="00E21928" w:rsidRDefault="00047C2A" w:rsidP="00E21928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691308C2" w14:textId="06D2C9F3" w:rsidR="00FE6F0B" w:rsidRPr="00047C2A" w:rsidRDefault="00FE6F0B" w:rsidP="00D476C4">
      <w:pPr>
        <w:pStyle w:val="PargrafodaLista"/>
        <w:numPr>
          <w:ilvl w:val="2"/>
          <w:numId w:val="3"/>
        </w:num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>Transporte</w:t>
      </w:r>
      <w:r w:rsidR="005D1A45" w:rsidRPr="00D476C4">
        <w:rPr>
          <w:rFonts w:ascii="Times New Roman" w:hAnsi="Times New Roman" w:cs="Times New Roman"/>
        </w:rPr>
        <w:t>:</w:t>
      </w:r>
    </w:p>
    <w:p w14:paraId="1A43F643" w14:textId="3559CD20" w:rsidR="00FE6F0B" w:rsidRPr="00047C2A" w:rsidRDefault="00FE6F0B" w:rsidP="00047C2A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047C2A">
        <w:rPr>
          <w:rFonts w:ascii="Times New Roman" w:hAnsi="Times New Roman" w:cs="Times New Roman"/>
        </w:rPr>
        <w:t xml:space="preserve">Este item compete ao transporte de bloquetes e meios-fios até o local da obra tendo em vista que o mesmo é distante de qualquer fábrica de </w:t>
      </w:r>
      <w:proofErr w:type="spellStart"/>
      <w:r w:rsidRPr="00047C2A">
        <w:rPr>
          <w:rFonts w:ascii="Times New Roman" w:hAnsi="Times New Roman" w:cs="Times New Roman"/>
        </w:rPr>
        <w:t>pré</w:t>
      </w:r>
      <w:proofErr w:type="spellEnd"/>
      <w:r w:rsidRPr="00047C2A">
        <w:rPr>
          <w:rFonts w:ascii="Times New Roman" w:hAnsi="Times New Roman" w:cs="Times New Roman"/>
        </w:rPr>
        <w:t xml:space="preserve"> moldado. Foi feita uma relação entre o peso dos materiais e a distância média até a fábrica mais próxima.</w:t>
      </w:r>
    </w:p>
    <w:p w14:paraId="3C4B1E83" w14:textId="77777777" w:rsidR="00FE6F0B" w:rsidRPr="00D476C4" w:rsidRDefault="00FE6F0B" w:rsidP="00D476C4">
      <w:pPr>
        <w:pStyle w:val="PargrafodaLista"/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FE6F0B" w:rsidRPr="00D476C4" w14:paraId="782C9508" w14:textId="77777777" w:rsidTr="00091419">
        <w:tc>
          <w:tcPr>
            <w:tcW w:w="8644" w:type="dxa"/>
          </w:tcPr>
          <w:p w14:paraId="28DE6DF2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</w:rPr>
              <w:t>EQUIPAMENTOS</w:t>
            </w:r>
          </w:p>
        </w:tc>
      </w:tr>
      <w:tr w:rsidR="00FE6F0B" w:rsidRPr="00D476C4" w14:paraId="7B15649B" w14:textId="77777777" w:rsidTr="00091419">
        <w:tc>
          <w:tcPr>
            <w:tcW w:w="8644" w:type="dxa"/>
          </w:tcPr>
          <w:p w14:paraId="615E55FB" w14:textId="77777777" w:rsidR="00FE6F0B" w:rsidRPr="00D476C4" w:rsidRDefault="00FE6F0B" w:rsidP="00D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76C4">
              <w:rPr>
                <w:rFonts w:ascii="Times New Roman" w:hAnsi="Times New Roman" w:cs="Times New Roman"/>
                <w:sz w:val="16"/>
                <w:szCs w:val="16"/>
              </w:rPr>
              <w:t>CAMINHÃO BASCULANTE 18 M3, COM CAVALO MECÂNICO DE CAPACIDADE MÁXIMA DE TRAÇÃO COMBINADO DE 45000 KG, POTÊNCIA 330 CV, INCLUSIVE SEMIREBOQUE COM CAÇAMBA METÁLICA - CHP DIURNO. AF_12/2014</w:t>
            </w:r>
          </w:p>
        </w:tc>
      </w:tr>
    </w:tbl>
    <w:p w14:paraId="7EC19A1F" w14:textId="77777777" w:rsidR="00FE6F0B" w:rsidRPr="00D476C4" w:rsidRDefault="00FE6F0B" w:rsidP="00D476C4">
      <w:pPr>
        <w:tabs>
          <w:tab w:val="left" w:pos="2268"/>
        </w:tabs>
        <w:spacing w:after="0" w:line="300" w:lineRule="auto"/>
        <w:jc w:val="both"/>
        <w:rPr>
          <w:rFonts w:ascii="Times New Roman" w:hAnsi="Times New Roman" w:cs="Times New Roman"/>
        </w:rPr>
      </w:pPr>
    </w:p>
    <w:p w14:paraId="6442955D" w14:textId="2CE7BFDC" w:rsidR="00FE6F0B" w:rsidRPr="00D476C4" w:rsidRDefault="00FE6F0B" w:rsidP="00D476C4">
      <w:pPr>
        <w:pStyle w:val="PargrafodaLista"/>
        <w:numPr>
          <w:ilvl w:val="2"/>
          <w:numId w:val="3"/>
        </w:num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  <w:r w:rsidRPr="00D476C4">
        <w:rPr>
          <w:rFonts w:ascii="Times New Roman" w:hAnsi="Times New Roman" w:cs="Times New Roman"/>
          <w:bCs/>
        </w:rPr>
        <w:t>Escavação</w:t>
      </w:r>
      <w:r w:rsidR="005D1A45" w:rsidRPr="00D476C4">
        <w:rPr>
          <w:rFonts w:ascii="Times New Roman" w:hAnsi="Times New Roman" w:cs="Times New Roman"/>
          <w:bCs/>
        </w:rPr>
        <w:t>:</w:t>
      </w:r>
    </w:p>
    <w:p w14:paraId="61B799CB" w14:textId="4E412F6E" w:rsidR="00FE6F0B" w:rsidRPr="00047C2A" w:rsidRDefault="00FE6F0B" w:rsidP="00047C2A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  <w:r w:rsidRPr="00047C2A">
        <w:rPr>
          <w:rFonts w:ascii="Times New Roman" w:hAnsi="Times New Roman" w:cs="Times New Roman"/>
          <w:bCs/>
        </w:rPr>
        <w:t>A escavação será executada com apoio de escavadeira. Lembrando bem que as dimensões das escavações variam em concordância com o diâmetro da red</w:t>
      </w:r>
      <w:r w:rsidR="00487BB1" w:rsidRPr="00047C2A">
        <w:rPr>
          <w:rFonts w:ascii="Times New Roman" w:hAnsi="Times New Roman" w:cs="Times New Roman"/>
          <w:bCs/>
        </w:rPr>
        <w:t>e.</w:t>
      </w:r>
    </w:p>
    <w:p w14:paraId="380CD379" w14:textId="77777777" w:rsidR="00E21928" w:rsidRPr="00E21928" w:rsidRDefault="00E21928" w:rsidP="00E21928">
      <w:pPr>
        <w:pStyle w:val="PargrafodaLista"/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FE6F0B" w:rsidRPr="00D476C4" w14:paraId="569F2B57" w14:textId="77777777" w:rsidTr="00091419">
        <w:tc>
          <w:tcPr>
            <w:tcW w:w="8494" w:type="dxa"/>
          </w:tcPr>
          <w:p w14:paraId="5B93F808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D476C4">
              <w:rPr>
                <w:rFonts w:ascii="Times New Roman" w:hAnsi="Times New Roman" w:cs="Times New Roman"/>
                <w:bCs/>
              </w:rPr>
              <w:t>EQUIPAMENTOS</w:t>
            </w:r>
          </w:p>
        </w:tc>
      </w:tr>
      <w:tr w:rsidR="00FE6F0B" w:rsidRPr="00D476C4" w14:paraId="649ED037" w14:textId="77777777" w:rsidTr="00091419">
        <w:trPr>
          <w:trHeight w:val="987"/>
        </w:trPr>
        <w:tc>
          <w:tcPr>
            <w:tcW w:w="8494" w:type="dxa"/>
          </w:tcPr>
          <w:p w14:paraId="334E79AE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476C4">
              <w:rPr>
                <w:rFonts w:ascii="Times New Roman" w:hAnsi="Times New Roman" w:cs="Times New Roman"/>
                <w:bCs/>
                <w:sz w:val="16"/>
                <w:szCs w:val="16"/>
              </w:rPr>
              <w:t>ESCAVAÇÃO MECANIZADA DE VALA COM PROFUNDIDADE ATÉ 1,5 M (MÉDIA MONTANTE E JUSANTE/UMA COMPOSIÇÃO POR TRECHO), RETROESCAV. (0,26 M3), LARGURA DE 0,8 M A 1,5 M, EM SOLO DE 1A CATEGORIA, LOCAIS COM BAIXO NÍVEL DE INTERFERÊNCIA. AF_02/2021</w:t>
            </w:r>
          </w:p>
        </w:tc>
      </w:tr>
    </w:tbl>
    <w:p w14:paraId="3BA6BD2D" w14:textId="77777777" w:rsidR="00FE6F0B" w:rsidRPr="00D476C4" w:rsidRDefault="00FE6F0B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</w:p>
    <w:p w14:paraId="31156DD2" w14:textId="77777777" w:rsidR="00047C2A" w:rsidRDefault="00FE6F0B" w:rsidP="00047C2A">
      <w:pPr>
        <w:pStyle w:val="PargrafodaLista"/>
        <w:numPr>
          <w:ilvl w:val="2"/>
          <w:numId w:val="3"/>
        </w:num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  <w:r w:rsidRPr="00D476C4">
        <w:rPr>
          <w:rFonts w:ascii="Times New Roman" w:hAnsi="Times New Roman" w:cs="Times New Roman"/>
          <w:bCs/>
        </w:rPr>
        <w:t>Assentamento de meio</w:t>
      </w:r>
      <w:r w:rsidR="005D1A45" w:rsidRPr="00D476C4">
        <w:rPr>
          <w:rFonts w:ascii="Times New Roman" w:hAnsi="Times New Roman" w:cs="Times New Roman"/>
          <w:bCs/>
        </w:rPr>
        <w:t>-</w:t>
      </w:r>
      <w:r w:rsidRPr="00D476C4">
        <w:rPr>
          <w:rFonts w:ascii="Times New Roman" w:hAnsi="Times New Roman" w:cs="Times New Roman"/>
          <w:bCs/>
        </w:rPr>
        <w:t>fio</w:t>
      </w:r>
      <w:r w:rsidR="005D1A45" w:rsidRPr="00D476C4">
        <w:rPr>
          <w:rFonts w:ascii="Times New Roman" w:hAnsi="Times New Roman" w:cs="Times New Roman"/>
          <w:bCs/>
        </w:rPr>
        <w:t>:</w:t>
      </w:r>
    </w:p>
    <w:p w14:paraId="0995DC7E" w14:textId="18C74E59" w:rsidR="00FE6F0B" w:rsidRPr="00047C2A" w:rsidRDefault="00FE6F0B" w:rsidP="00047C2A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  <w:r w:rsidRPr="00047C2A">
        <w:rPr>
          <w:rFonts w:ascii="Times New Roman" w:hAnsi="Times New Roman" w:cs="Times New Roman"/>
          <w:bCs/>
        </w:rPr>
        <w:t>Serão locadas conforme projeto. Será realizada uma abertura de uma pequena vala de 15 cm de largura e profundidade, na qual, posteriormente serão posicionadas as guias, seguindo o alinhamento e nivelamento de projeto.</w:t>
      </w:r>
    </w:p>
    <w:p w14:paraId="5538934E" w14:textId="77777777" w:rsidR="00FE6F0B" w:rsidRPr="00D476C4" w:rsidRDefault="00FE6F0B" w:rsidP="00D476C4">
      <w:pPr>
        <w:pStyle w:val="PargrafodaLista"/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FE6F0B" w:rsidRPr="00D476C4" w14:paraId="75A7F7C5" w14:textId="77777777" w:rsidTr="00091419">
        <w:tc>
          <w:tcPr>
            <w:tcW w:w="8494" w:type="dxa"/>
          </w:tcPr>
          <w:p w14:paraId="767806C0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D476C4">
              <w:rPr>
                <w:rFonts w:ascii="Times New Roman" w:hAnsi="Times New Roman" w:cs="Times New Roman"/>
                <w:bCs/>
              </w:rPr>
              <w:t>MATERIAIS</w:t>
            </w:r>
          </w:p>
        </w:tc>
      </w:tr>
      <w:tr w:rsidR="00FE6F0B" w:rsidRPr="00D476C4" w14:paraId="74E713B0" w14:textId="77777777" w:rsidTr="00091419">
        <w:tc>
          <w:tcPr>
            <w:tcW w:w="8494" w:type="dxa"/>
          </w:tcPr>
          <w:p w14:paraId="47D942DE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D476C4">
              <w:rPr>
                <w:rFonts w:ascii="Times New Roman" w:hAnsi="Times New Roman" w:cs="Times New Roman"/>
                <w:sz w:val="16"/>
                <w:szCs w:val="16"/>
              </w:rPr>
              <w:t>AREIA MEDIA</w:t>
            </w:r>
          </w:p>
        </w:tc>
      </w:tr>
      <w:tr w:rsidR="00FE6F0B" w:rsidRPr="00D476C4" w14:paraId="61CB10CE" w14:textId="77777777" w:rsidTr="00091419">
        <w:tc>
          <w:tcPr>
            <w:tcW w:w="8494" w:type="dxa"/>
          </w:tcPr>
          <w:p w14:paraId="5FEB4D5B" w14:textId="77777777" w:rsidR="00FE6F0B" w:rsidRPr="00D476C4" w:rsidRDefault="00FE6F0B" w:rsidP="00D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476C4">
              <w:rPr>
                <w:rFonts w:ascii="Times New Roman" w:hAnsi="Times New Roman" w:cs="Times New Roman"/>
                <w:sz w:val="16"/>
                <w:szCs w:val="16"/>
              </w:rPr>
              <w:t xml:space="preserve">MEIO-FIO OU GUIA DE CONCRETO, PRE-MOLDADO, COMP 1 M, *30 X 12/15* CM (H X </w:t>
            </w:r>
          </w:p>
          <w:p w14:paraId="6103972A" w14:textId="77777777" w:rsidR="00FE6F0B" w:rsidRPr="00D476C4" w:rsidRDefault="00FE6F0B" w:rsidP="00D476C4">
            <w:pPr>
              <w:pStyle w:val="PargrafodaLista"/>
              <w:tabs>
                <w:tab w:val="left" w:pos="2268"/>
              </w:tabs>
              <w:spacing w:line="30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D476C4">
              <w:rPr>
                <w:rFonts w:ascii="Times New Roman" w:hAnsi="Times New Roman" w:cs="Times New Roman"/>
                <w:sz w:val="16"/>
                <w:szCs w:val="16"/>
              </w:rPr>
              <w:t>L1/L2)</w:t>
            </w:r>
          </w:p>
        </w:tc>
      </w:tr>
      <w:tr w:rsidR="00FE6F0B" w:rsidRPr="00D476C4" w14:paraId="1C475320" w14:textId="77777777" w:rsidTr="00091419">
        <w:tc>
          <w:tcPr>
            <w:tcW w:w="8494" w:type="dxa"/>
          </w:tcPr>
          <w:p w14:paraId="465093EA" w14:textId="77777777" w:rsidR="00FE6F0B" w:rsidRPr="00D476C4" w:rsidRDefault="00FE6F0B" w:rsidP="00D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D476C4">
              <w:rPr>
                <w:rFonts w:ascii="Times New Roman" w:hAnsi="Times New Roman" w:cs="Times New Roman"/>
                <w:sz w:val="16"/>
                <w:szCs w:val="16"/>
              </w:rPr>
              <w:t>ARGAMASSA TRAÇO 1:3 (EM VOLUME DE CIMENTO E AREIA MÉDIA ÚMIDA), PREPARO MANUAL. AF_08/2019</w:t>
            </w:r>
          </w:p>
        </w:tc>
      </w:tr>
    </w:tbl>
    <w:p w14:paraId="3527D294" w14:textId="77777777" w:rsidR="00FE6F0B" w:rsidRDefault="00FE6F0B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</w:p>
    <w:p w14:paraId="3039FFEA" w14:textId="77777777" w:rsidR="00047C2A" w:rsidRDefault="00047C2A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</w:p>
    <w:p w14:paraId="06D8BE1F" w14:textId="77777777" w:rsidR="00047C2A" w:rsidRPr="00D476C4" w:rsidRDefault="00047C2A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Cs/>
        </w:rPr>
      </w:pPr>
    </w:p>
    <w:p w14:paraId="7F9D4115" w14:textId="20B48CDE" w:rsidR="0044229D" w:rsidRPr="0044229D" w:rsidRDefault="0044229D" w:rsidP="0044229D">
      <w:pPr>
        <w:pStyle w:val="PargrafodaLista"/>
        <w:numPr>
          <w:ilvl w:val="2"/>
          <w:numId w:val="3"/>
        </w:numPr>
        <w:tabs>
          <w:tab w:val="left" w:pos="2268"/>
        </w:tabs>
        <w:spacing w:after="0" w:line="300" w:lineRule="auto"/>
        <w:jc w:val="both"/>
        <w:rPr>
          <w:rFonts w:ascii="Times New Roman" w:hAnsi="Times New Roman" w:cs="Times New Roman"/>
          <w:bCs/>
        </w:rPr>
      </w:pPr>
      <w:r w:rsidRPr="0044229D">
        <w:rPr>
          <w:rFonts w:ascii="Times New Roman" w:hAnsi="Times New Roman" w:cs="Times New Roman"/>
          <w:bCs/>
        </w:rPr>
        <w:t>Drenagem - Tubo de concreto:</w:t>
      </w:r>
    </w:p>
    <w:p w14:paraId="4ED6CDC5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  <w:r w:rsidRPr="0044229D">
        <w:rPr>
          <w:rFonts w:ascii="Times New Roman" w:eastAsiaTheme="minorEastAsia" w:hAnsi="Times New Roman" w:cs="Times New Roman"/>
          <w:bCs/>
          <w:lang w:eastAsia="pt-BR"/>
        </w:rPr>
        <w:t xml:space="preserve">As águas coletadas pelas bocas de lobo serão lançadas por rede de drenagem em tubos de concreto tipo C1 de D=400mm e D=600mm (encaixe ponta e bolsa) nos </w:t>
      </w:r>
      <w:proofErr w:type="spellStart"/>
      <w:r w:rsidRPr="0044229D">
        <w:rPr>
          <w:rFonts w:ascii="Times New Roman" w:eastAsiaTheme="minorEastAsia" w:hAnsi="Times New Roman" w:cs="Times New Roman"/>
          <w:bCs/>
          <w:lang w:eastAsia="pt-BR"/>
        </w:rPr>
        <w:t>PV's</w:t>
      </w:r>
      <w:proofErr w:type="spellEnd"/>
      <w:r w:rsidRPr="0044229D">
        <w:rPr>
          <w:rFonts w:ascii="Times New Roman" w:eastAsiaTheme="minorEastAsia" w:hAnsi="Times New Roman" w:cs="Times New Roman"/>
          <w:bCs/>
          <w:lang w:eastAsia="pt-BR"/>
        </w:rPr>
        <w:t>. Os tubos serão colocados em valas escavadas, perfeitamente alinhados e rejuntados, com declive conforme projeto.</w:t>
      </w:r>
    </w:p>
    <w:p w14:paraId="21A0E43F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44229D" w:rsidRPr="0044229D" w14:paraId="09F09942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0B05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EQUIPAMENTOS</w:t>
            </w:r>
          </w:p>
        </w:tc>
      </w:tr>
      <w:tr w:rsidR="0044229D" w:rsidRPr="0044229D" w14:paraId="63FBBFE7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35AA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ESCAVADEIRA HIDRÁULICA SOBRE ESTEIRAS, CAÇAMBA 0,80 M3, PESO OPERACIONAL 7 T, POTENCIA BRUTA 111 HP - CHP DIURNO. AF_06/2014</w:t>
            </w:r>
          </w:p>
        </w:tc>
      </w:tr>
    </w:tbl>
    <w:p w14:paraId="4BFDF894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44229D" w:rsidRPr="0044229D" w14:paraId="5CDD29AD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22AD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MATERIAIS</w:t>
            </w:r>
          </w:p>
        </w:tc>
      </w:tr>
      <w:tr w:rsidR="0044229D" w:rsidRPr="0044229D" w14:paraId="04E6C9F2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C218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TUBO DE CONCRETO ARMADO PARA ÁGUAS PLUVIAIS, CLASSE PA-1, COM ENCAIXE PONTA E BOLSA, DIAMETRO NOMINAL DE 400 MM</w:t>
            </w:r>
          </w:p>
        </w:tc>
      </w:tr>
      <w:tr w:rsidR="0044229D" w:rsidRPr="0044229D" w14:paraId="7267C2A9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F75F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ARGAMASSA TRAÇO 1:3 (EM VOLUME DE CIMENTO E AREIA MÉDIA ÚMIDA), PREPARO MANUAL. AF_08/2019</w:t>
            </w:r>
          </w:p>
        </w:tc>
      </w:tr>
    </w:tbl>
    <w:p w14:paraId="11A3D4B8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p w14:paraId="55244C1E" w14:textId="764A123C" w:rsidR="0044229D" w:rsidRPr="0044229D" w:rsidRDefault="0044229D" w:rsidP="0044229D">
      <w:pPr>
        <w:pStyle w:val="PargrafodaLista"/>
        <w:numPr>
          <w:ilvl w:val="2"/>
          <w:numId w:val="3"/>
        </w:numPr>
        <w:tabs>
          <w:tab w:val="left" w:pos="2268"/>
        </w:tabs>
        <w:spacing w:after="0" w:line="300" w:lineRule="auto"/>
        <w:jc w:val="both"/>
        <w:rPr>
          <w:rFonts w:ascii="Times New Roman" w:hAnsi="Times New Roman" w:cs="Times New Roman"/>
          <w:bCs/>
        </w:rPr>
      </w:pPr>
      <w:r w:rsidRPr="0044229D">
        <w:rPr>
          <w:rFonts w:ascii="Times New Roman" w:hAnsi="Times New Roman" w:cs="Times New Roman"/>
          <w:bCs/>
        </w:rPr>
        <w:t>Boca de lobo dupla:</w:t>
      </w:r>
    </w:p>
    <w:p w14:paraId="6C88FA5B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  <w:r w:rsidRPr="0044229D">
        <w:rPr>
          <w:rFonts w:ascii="Times New Roman" w:eastAsiaTheme="minorEastAsia" w:hAnsi="Times New Roman" w:cs="Times New Roman"/>
          <w:bCs/>
          <w:lang w:eastAsia="pt-BR"/>
        </w:rPr>
        <w:t>Será executada em tijolo maciço e fundo de concreto, com dimensões internas 0.5x1x1m no item simples e 1x2x2m. Será executado reboco interno e assentamento de grelha em ferro fundido, conforme especificação no projeto executivo.</w:t>
      </w:r>
    </w:p>
    <w:p w14:paraId="5DF95EA2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000"/>
      </w:tblGrid>
      <w:tr w:rsidR="0044229D" w:rsidRPr="0044229D" w14:paraId="7F330A5E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4425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MATERIAIS</w:t>
            </w:r>
          </w:p>
        </w:tc>
      </w:tr>
      <w:tr w:rsidR="0044229D" w:rsidRPr="0044229D" w14:paraId="7A993E3C" w14:textId="77777777" w:rsidTr="0044229D">
        <w:trPr>
          <w:trHeight w:val="469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AA90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 xml:space="preserve">CONJUNTO QUADRO E GRELHA DE FERRO FUNDIDO P=199KG PARA BOCA DE LOBO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4229D" w:rsidRPr="0044229D" w14:paraId="5C76EA17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8186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 xml:space="preserve">ALVENARIA DE VEDAÇÃO COM TIJOLO MACIÇO REQUEIMADO, ESP. 20CM, PARA REVESTIMENTO, INCLUSIVE ARGAMASSA PARA ASSENTAMENTO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4229D" w:rsidRPr="0044229D" w14:paraId="54CF4CB0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4A39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ARGAMASSA, TRAÇO 1:3 (CIMENTO E AREIA), PREPARO MECÂNICO</w:t>
            </w:r>
          </w:p>
        </w:tc>
      </w:tr>
      <w:tr w:rsidR="0044229D" w:rsidRPr="0044229D" w14:paraId="24AA37D5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EFEE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CONCRETO ESTRUTURAL, PREPARADO EM OBRA COM BETONEIRA, CONTROLE "B", COM FCK 20MPA, BRITA Nº (1 E 2), CONSISTÊNCIA PARA VIBRAÇÃO (FABRICAÇÃO)</w:t>
            </w:r>
          </w:p>
        </w:tc>
      </w:tr>
      <w:tr w:rsidR="0044229D" w:rsidRPr="0044229D" w14:paraId="48F882F1" w14:textId="77777777" w:rsidTr="0044229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ACF6" w14:textId="548D72E5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 xml:space="preserve">FÔRMA E DESFORMA DE TÁBUA E SARRAFO, REAPROVEITAMENTO (3X) </w:t>
            </w:r>
            <w:r w:rsidR="00047C2A"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(FUNDAÇÃO</w:t>
            </w: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)</w:t>
            </w:r>
          </w:p>
          <w:p w14:paraId="19F43741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</w:p>
        </w:tc>
      </w:tr>
    </w:tbl>
    <w:p w14:paraId="00C43896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p w14:paraId="02BB8E97" w14:textId="77777777" w:rsid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p w14:paraId="2AB421ED" w14:textId="77777777" w:rsidR="00047C2A" w:rsidRDefault="00047C2A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p w14:paraId="4C641A79" w14:textId="77777777" w:rsidR="00047C2A" w:rsidRPr="0044229D" w:rsidRDefault="00047C2A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p w14:paraId="4ECD31DC" w14:textId="77777777" w:rsidR="00E460BF" w:rsidRDefault="0044229D" w:rsidP="0044229D">
      <w:pPr>
        <w:numPr>
          <w:ilvl w:val="2"/>
          <w:numId w:val="8"/>
        </w:num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  <w:r w:rsidRPr="0044229D">
        <w:rPr>
          <w:rFonts w:ascii="Times New Roman" w:eastAsiaTheme="minorEastAsia" w:hAnsi="Times New Roman" w:cs="Times New Roman"/>
          <w:bCs/>
          <w:lang w:eastAsia="pt-BR"/>
        </w:rPr>
        <w:t>Boca de Bueiro:</w:t>
      </w:r>
    </w:p>
    <w:p w14:paraId="7059DDE4" w14:textId="1C072B48" w:rsidR="0044229D" w:rsidRPr="0044229D" w:rsidRDefault="00047C2A" w:rsidP="00E460BF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  <w:r w:rsidRPr="0044229D">
        <w:rPr>
          <w:rFonts w:ascii="Times New Roman" w:eastAsiaTheme="minorEastAsia" w:hAnsi="Times New Roman" w:cs="Times New Roman"/>
          <w:bCs/>
          <w:lang w:eastAsia="pt-BR"/>
        </w:rPr>
        <w:t>Nos lançamentos</w:t>
      </w:r>
      <w:r w:rsidR="0044229D" w:rsidRPr="0044229D">
        <w:rPr>
          <w:rFonts w:ascii="Times New Roman" w:eastAsiaTheme="minorEastAsia" w:hAnsi="Times New Roman" w:cs="Times New Roman"/>
          <w:bCs/>
          <w:lang w:eastAsia="pt-BR"/>
        </w:rPr>
        <w:t xml:space="preserve"> existentes, no final da rede, será executado uma boca</w:t>
      </w:r>
      <w:r w:rsidR="00E460BF">
        <w:rPr>
          <w:rFonts w:ascii="Times New Roman" w:eastAsiaTheme="minorEastAsia" w:hAnsi="Times New Roman" w:cs="Times New Roman"/>
          <w:bCs/>
          <w:lang w:eastAsia="pt-BR"/>
        </w:rPr>
        <w:t xml:space="preserve"> </w:t>
      </w:r>
      <w:r w:rsidR="0044229D" w:rsidRPr="0044229D">
        <w:rPr>
          <w:rFonts w:ascii="Times New Roman" w:eastAsiaTheme="minorEastAsia" w:hAnsi="Times New Roman" w:cs="Times New Roman"/>
          <w:bCs/>
          <w:lang w:eastAsia="pt-BR"/>
        </w:rPr>
        <w:t xml:space="preserve">de bueiro em concreto ciclópico com percentual de pedra não superior a 30%, sendo que o </w:t>
      </w:r>
      <w:proofErr w:type="spellStart"/>
      <w:r w:rsidR="0044229D" w:rsidRPr="0044229D">
        <w:rPr>
          <w:rFonts w:ascii="Times New Roman" w:eastAsiaTheme="minorEastAsia" w:hAnsi="Times New Roman" w:cs="Times New Roman"/>
          <w:bCs/>
          <w:lang w:eastAsia="pt-BR"/>
        </w:rPr>
        <w:t>fck</w:t>
      </w:r>
      <w:proofErr w:type="spellEnd"/>
      <w:r w:rsidR="0044229D" w:rsidRPr="0044229D">
        <w:rPr>
          <w:rFonts w:ascii="Times New Roman" w:eastAsiaTheme="minorEastAsia" w:hAnsi="Times New Roman" w:cs="Times New Roman"/>
          <w:bCs/>
          <w:lang w:eastAsia="pt-BR"/>
        </w:rPr>
        <w:t xml:space="preserve"> do concreto deve atingir uma resistência mínima de 20 Mpa.</w:t>
      </w:r>
    </w:p>
    <w:p w14:paraId="42A27185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7774"/>
      </w:tblGrid>
      <w:tr w:rsidR="0044229D" w:rsidRPr="0044229D" w14:paraId="5F5E8B53" w14:textId="77777777" w:rsidTr="0044229D"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C604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MATERIAIS</w:t>
            </w:r>
          </w:p>
        </w:tc>
      </w:tr>
      <w:tr w:rsidR="0044229D" w:rsidRPr="0044229D" w14:paraId="1B065C6D" w14:textId="77777777" w:rsidTr="0044229D"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E35E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ARMAÇÃO EM AÇO-CA 50 4,2 MM</w:t>
            </w:r>
          </w:p>
        </w:tc>
      </w:tr>
      <w:tr w:rsidR="0044229D" w:rsidRPr="0044229D" w14:paraId="52DEDFEF" w14:textId="77777777" w:rsidTr="0044229D"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7BD1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ARMAÇÃO EM AÇO-CA 50 6,3 MM</w:t>
            </w:r>
          </w:p>
        </w:tc>
      </w:tr>
      <w:tr w:rsidR="0044229D" w:rsidRPr="0044229D" w14:paraId="33878F39" w14:textId="77777777" w:rsidTr="0044229D"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B9F3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CONCRETO FCK = 20 MPA - CONFECÇÃO EM BETONEIRA E LANÇAMENTO MANUAL - AREIA E BRITA COMERCIAIS</w:t>
            </w:r>
          </w:p>
        </w:tc>
      </w:tr>
      <w:tr w:rsidR="0044229D" w:rsidRPr="0044229D" w14:paraId="5623D12C" w14:textId="77777777" w:rsidTr="0044229D"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3F6B" w14:textId="77777777" w:rsidR="0044229D" w:rsidRPr="0044229D" w:rsidRDefault="0044229D" w:rsidP="0044229D">
            <w:pPr>
              <w:tabs>
                <w:tab w:val="left" w:pos="2268"/>
              </w:tabs>
              <w:spacing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FORMAS DE TÁBUAS DE PINHO PARA DISPOSITIVOS DE DRENAGEM - UTILIZAÇÃO DE 3 VEZES - CONFECÇÃO, INSTALAÇÃO E RETIRADA</w:t>
            </w:r>
          </w:p>
        </w:tc>
      </w:tr>
    </w:tbl>
    <w:p w14:paraId="371C7501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p w14:paraId="59C1700B" w14:textId="77777777" w:rsidR="0044229D" w:rsidRPr="0044229D" w:rsidRDefault="0044229D" w:rsidP="0044229D">
      <w:pPr>
        <w:numPr>
          <w:ilvl w:val="2"/>
          <w:numId w:val="8"/>
        </w:num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  <w:r w:rsidRPr="0044229D">
        <w:rPr>
          <w:rFonts w:ascii="Times New Roman" w:eastAsiaTheme="minorEastAsia" w:hAnsi="Times New Roman" w:cs="Times New Roman"/>
          <w:bCs/>
          <w:lang w:eastAsia="pt-BR"/>
        </w:rPr>
        <w:t xml:space="preserve">Dissipador de energia: </w:t>
      </w:r>
    </w:p>
    <w:tbl>
      <w:tblPr>
        <w:tblW w:w="7876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6"/>
      </w:tblGrid>
      <w:tr w:rsidR="0044229D" w:rsidRPr="0044229D" w14:paraId="6FF5A9BD" w14:textId="77777777" w:rsidTr="0044229D">
        <w:trPr>
          <w:trHeight w:val="304"/>
        </w:trPr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4372D" w14:textId="77777777" w:rsidR="0044229D" w:rsidRPr="0044229D" w:rsidRDefault="0044229D" w:rsidP="0044229D">
            <w:pPr>
              <w:tabs>
                <w:tab w:val="left" w:pos="2268"/>
              </w:tabs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SERVIÇOS</w:t>
            </w:r>
          </w:p>
        </w:tc>
      </w:tr>
      <w:tr w:rsidR="0044229D" w:rsidRPr="0044229D" w14:paraId="74EA0EB9" w14:textId="77777777" w:rsidTr="0044229D">
        <w:trPr>
          <w:trHeight w:val="487"/>
        </w:trPr>
        <w:tc>
          <w:tcPr>
            <w:tcW w:w="7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A32F" w14:textId="77777777" w:rsidR="0044229D" w:rsidRPr="0044229D" w:rsidRDefault="0044229D" w:rsidP="0044229D">
            <w:pPr>
              <w:tabs>
                <w:tab w:val="left" w:pos="2268"/>
              </w:tabs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CONCRETO FCK = 20 MPA - CONFECÇÃO EM BETONEIRA E LANÇAMENTO MANUAL - AREIA E BRITA COMERCIAIS</w:t>
            </w:r>
          </w:p>
        </w:tc>
      </w:tr>
      <w:tr w:rsidR="0044229D" w:rsidRPr="0044229D" w14:paraId="0D6D6CFF" w14:textId="77777777" w:rsidTr="0044229D">
        <w:trPr>
          <w:trHeight w:val="487"/>
        </w:trPr>
        <w:tc>
          <w:tcPr>
            <w:tcW w:w="7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C871" w14:textId="77777777" w:rsidR="0044229D" w:rsidRPr="0044229D" w:rsidRDefault="0044229D" w:rsidP="0044229D">
            <w:pPr>
              <w:tabs>
                <w:tab w:val="left" w:pos="2268"/>
              </w:tabs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ESCAVAÇÃO MANUAL EM MATERIAL DE 1ª CATEGORIA NA PROFUNDIDADE DE ATÉ 1 M</w:t>
            </w:r>
          </w:p>
        </w:tc>
      </w:tr>
      <w:tr w:rsidR="0044229D" w:rsidRPr="0044229D" w14:paraId="74E90192" w14:textId="77777777" w:rsidTr="0044229D">
        <w:trPr>
          <w:trHeight w:val="731"/>
        </w:trPr>
        <w:tc>
          <w:tcPr>
            <w:tcW w:w="7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333A" w14:textId="77777777" w:rsidR="0044229D" w:rsidRPr="0044229D" w:rsidRDefault="0044229D" w:rsidP="0044229D">
            <w:pPr>
              <w:tabs>
                <w:tab w:val="left" w:pos="2268"/>
              </w:tabs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FÔRMAS DE TÁBUAS DE PINHO PARA DISPOSITIVOS DE DRENAGEM - UTILIZAÇÃO DE 3 VEZES - CONFECÇÃO, INSTALAÇÃO E RETIRADA</w:t>
            </w:r>
          </w:p>
        </w:tc>
      </w:tr>
    </w:tbl>
    <w:p w14:paraId="29EE4583" w14:textId="77777777" w:rsidR="0044229D" w:rsidRPr="0044229D" w:rsidRDefault="0044229D" w:rsidP="0044229D">
      <w:pPr>
        <w:tabs>
          <w:tab w:val="left" w:pos="2268"/>
        </w:tabs>
        <w:spacing w:after="0" w:line="300" w:lineRule="auto"/>
        <w:jc w:val="both"/>
        <w:rPr>
          <w:rFonts w:ascii="Times New Roman" w:eastAsiaTheme="minorEastAsia" w:hAnsi="Times New Roman" w:cs="Times New Roman"/>
          <w:bCs/>
          <w:lang w:eastAsia="pt-BR"/>
        </w:rPr>
      </w:pPr>
    </w:p>
    <w:tbl>
      <w:tblPr>
        <w:tblW w:w="7896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6"/>
      </w:tblGrid>
      <w:tr w:rsidR="0044229D" w:rsidRPr="0044229D" w14:paraId="14C750F3" w14:textId="77777777" w:rsidTr="0044229D">
        <w:trPr>
          <w:trHeight w:val="369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75A7" w14:textId="77777777" w:rsidR="0044229D" w:rsidRPr="0044229D" w:rsidRDefault="0044229D" w:rsidP="0044229D">
            <w:pPr>
              <w:tabs>
                <w:tab w:val="left" w:pos="2268"/>
              </w:tabs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MATERIAIS</w:t>
            </w:r>
          </w:p>
        </w:tc>
      </w:tr>
      <w:tr w:rsidR="0044229D" w:rsidRPr="0044229D" w14:paraId="7091AC1B" w14:textId="77777777" w:rsidTr="0044229D">
        <w:trPr>
          <w:trHeight w:val="369"/>
        </w:trPr>
        <w:tc>
          <w:tcPr>
            <w:tcW w:w="7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467B" w14:textId="77777777" w:rsidR="0044229D" w:rsidRPr="0044229D" w:rsidRDefault="0044229D" w:rsidP="0044229D">
            <w:pPr>
              <w:tabs>
                <w:tab w:val="left" w:pos="2268"/>
              </w:tabs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PEDRA DE MÃO OU RACHÃO - CAMINHÃO BASCULANTE 10 M³</w:t>
            </w:r>
          </w:p>
        </w:tc>
      </w:tr>
      <w:tr w:rsidR="0044229D" w:rsidRPr="0044229D" w14:paraId="37BC4B5C" w14:textId="77777777" w:rsidTr="0044229D">
        <w:trPr>
          <w:trHeight w:val="369"/>
        </w:trPr>
        <w:tc>
          <w:tcPr>
            <w:tcW w:w="7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7655" w14:textId="77777777" w:rsidR="0044229D" w:rsidRPr="0044229D" w:rsidRDefault="0044229D" w:rsidP="0044229D">
            <w:pPr>
              <w:tabs>
                <w:tab w:val="left" w:pos="2268"/>
              </w:tabs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Cs/>
                <w:lang w:eastAsia="pt-BR"/>
              </w:rPr>
            </w:pPr>
            <w:r w:rsidRPr="0044229D">
              <w:rPr>
                <w:rFonts w:ascii="Times New Roman" w:eastAsiaTheme="minorEastAsia" w:hAnsi="Times New Roman" w:cs="Times New Roman"/>
                <w:bCs/>
                <w:lang w:eastAsia="pt-BR"/>
              </w:rPr>
              <w:t>PEDRA DE MÃO OU RACHÃO - CAMINHÃO BASCULANTE 10 M³</w:t>
            </w:r>
          </w:p>
        </w:tc>
      </w:tr>
    </w:tbl>
    <w:p w14:paraId="4030BCF7" w14:textId="77777777" w:rsidR="0009656E" w:rsidRPr="00D476C4" w:rsidRDefault="0009656E" w:rsidP="00D476C4">
      <w:pPr>
        <w:tabs>
          <w:tab w:val="left" w:pos="2268"/>
        </w:tabs>
        <w:spacing w:after="0" w:line="300" w:lineRule="auto"/>
        <w:jc w:val="both"/>
        <w:rPr>
          <w:rFonts w:ascii="Times New Roman" w:hAnsi="Times New Roman" w:cs="Times New Roman"/>
        </w:rPr>
      </w:pPr>
    </w:p>
    <w:p w14:paraId="45451AFB" w14:textId="561402A5" w:rsidR="004822C1" w:rsidRPr="00D476C4" w:rsidRDefault="004822C1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/>
        </w:rPr>
      </w:pPr>
      <w:r w:rsidRPr="00D476C4">
        <w:rPr>
          <w:rFonts w:ascii="Times New Roman" w:hAnsi="Times New Roman" w:cs="Times New Roman"/>
          <w:b/>
        </w:rPr>
        <w:t xml:space="preserve">4. </w:t>
      </w:r>
      <w:r w:rsidR="00C51BB7" w:rsidRPr="00D476C4">
        <w:rPr>
          <w:rFonts w:ascii="Times New Roman" w:hAnsi="Times New Roman" w:cs="Times New Roman"/>
          <w:b/>
        </w:rPr>
        <w:t>I</w:t>
      </w:r>
      <w:r w:rsidRPr="00D476C4">
        <w:rPr>
          <w:rFonts w:ascii="Times New Roman" w:hAnsi="Times New Roman" w:cs="Times New Roman"/>
          <w:b/>
        </w:rPr>
        <w:t>nformações que possibilitem o estudo e a definição de métodos construtivos, de instalações provisórias e de condições organizacionais para a obra, sem frustrar o caráter competitivo para sua execução</w:t>
      </w:r>
      <w:r w:rsidR="00362FED" w:rsidRPr="00D476C4">
        <w:rPr>
          <w:rFonts w:ascii="Times New Roman" w:hAnsi="Times New Roman" w:cs="Times New Roman"/>
          <w:b/>
        </w:rPr>
        <w:t>.</w:t>
      </w:r>
    </w:p>
    <w:p w14:paraId="76212D56" w14:textId="07FB50F5" w:rsidR="000C53D3" w:rsidRPr="00D476C4" w:rsidRDefault="004822C1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 xml:space="preserve">4.1. </w:t>
      </w:r>
      <w:r w:rsidR="00362FED" w:rsidRPr="00D476C4">
        <w:rPr>
          <w:rFonts w:ascii="Times New Roman" w:hAnsi="Times New Roman" w:cs="Times New Roman"/>
        </w:rPr>
        <w:t xml:space="preserve"> </w:t>
      </w:r>
      <w:r w:rsidR="00C51BB7" w:rsidRPr="00D476C4">
        <w:rPr>
          <w:rFonts w:ascii="Times New Roman" w:hAnsi="Times New Roman" w:cs="Times New Roman"/>
        </w:rPr>
        <w:t xml:space="preserve">O distrito de </w:t>
      </w:r>
      <w:r w:rsidR="00DA7040">
        <w:rPr>
          <w:rFonts w:ascii="Times New Roman" w:hAnsi="Times New Roman" w:cs="Times New Roman"/>
        </w:rPr>
        <w:t>Tabajara</w:t>
      </w:r>
      <w:r w:rsidR="00C51BB7" w:rsidRPr="00D476C4">
        <w:rPr>
          <w:rFonts w:ascii="Times New Roman" w:hAnsi="Times New Roman" w:cs="Times New Roman"/>
        </w:rPr>
        <w:t xml:space="preserve"> se encontra a cerca de </w:t>
      </w:r>
      <w:r w:rsidR="00DA7040">
        <w:rPr>
          <w:rFonts w:ascii="Times New Roman" w:hAnsi="Times New Roman" w:cs="Times New Roman"/>
        </w:rPr>
        <w:t>56,8</w:t>
      </w:r>
      <w:r w:rsidR="00C51BB7" w:rsidRPr="00D476C4">
        <w:rPr>
          <w:rFonts w:ascii="Times New Roman" w:hAnsi="Times New Roman" w:cs="Times New Roman"/>
        </w:rPr>
        <w:t xml:space="preserve">km de distância </w:t>
      </w:r>
      <w:r w:rsidR="000A3005" w:rsidRPr="00D476C4">
        <w:rPr>
          <w:rFonts w:ascii="Times New Roman" w:hAnsi="Times New Roman" w:cs="Times New Roman"/>
        </w:rPr>
        <w:t>do município de Inhapim-MG, por</w:t>
      </w:r>
      <w:r w:rsidR="00DA7040">
        <w:rPr>
          <w:rFonts w:ascii="Times New Roman" w:hAnsi="Times New Roman" w:cs="Times New Roman"/>
        </w:rPr>
        <w:t>é</w:t>
      </w:r>
      <w:r w:rsidR="000A3005" w:rsidRPr="00D476C4">
        <w:rPr>
          <w:rFonts w:ascii="Times New Roman" w:hAnsi="Times New Roman" w:cs="Times New Roman"/>
        </w:rPr>
        <w:t>m a locomoção até o local se encontra em boas condições devido a manutenção frequente das estradas vicinais, facilitando assim o transporte de materiais e mão de obra até a locação da obra. Residências próximas a serra podem fornecer pontos de energia e água para auxiliar na execução de determinados serviços.</w:t>
      </w:r>
    </w:p>
    <w:p w14:paraId="241E3308" w14:textId="35B548A0" w:rsidR="00CA44EC" w:rsidRPr="00D476C4" w:rsidRDefault="004822C1" w:rsidP="00D476C4">
      <w:pPr>
        <w:pStyle w:val="PargrafodaLista"/>
        <w:spacing w:after="0" w:line="300" w:lineRule="auto"/>
        <w:ind w:left="0"/>
        <w:jc w:val="both"/>
        <w:rPr>
          <w:rFonts w:ascii="Times New Roman" w:hAnsi="Times New Roman" w:cs="Times New Roman"/>
          <w:b/>
        </w:rPr>
      </w:pPr>
      <w:r w:rsidRPr="00D476C4">
        <w:rPr>
          <w:rFonts w:ascii="Times New Roman" w:hAnsi="Times New Roman" w:cs="Times New Roman"/>
          <w:b/>
        </w:rPr>
        <w:lastRenderedPageBreak/>
        <w:t xml:space="preserve">5. </w:t>
      </w:r>
      <w:r w:rsidR="000A3005" w:rsidRPr="00D476C4">
        <w:rPr>
          <w:rFonts w:ascii="Times New Roman" w:hAnsi="Times New Roman" w:cs="Times New Roman"/>
          <w:b/>
        </w:rPr>
        <w:t xml:space="preserve"> </w:t>
      </w:r>
      <w:r w:rsidR="00BE59D5" w:rsidRPr="00D476C4">
        <w:rPr>
          <w:rFonts w:ascii="Times New Roman" w:hAnsi="Times New Roman" w:cs="Times New Roman"/>
          <w:b/>
        </w:rPr>
        <w:t>S</w:t>
      </w:r>
      <w:r w:rsidRPr="00D476C4">
        <w:rPr>
          <w:rFonts w:ascii="Times New Roman" w:hAnsi="Times New Roman" w:cs="Times New Roman"/>
          <w:b/>
        </w:rPr>
        <w:t>ubsídios para montagem do plano de licitação e gestão da obra, compreendidos a sua programação, a estratégia de suprimentos, as normas de fiscalização e outros dados necessários em cada caso</w:t>
      </w:r>
      <w:r w:rsidR="00BE59D5" w:rsidRPr="00D476C4">
        <w:rPr>
          <w:rFonts w:ascii="Times New Roman" w:hAnsi="Times New Roman" w:cs="Times New Roman"/>
          <w:b/>
        </w:rPr>
        <w:t>.</w:t>
      </w:r>
    </w:p>
    <w:p w14:paraId="3BDEC798" w14:textId="77777777" w:rsidR="00CA44EC" w:rsidRPr="00D476C4" w:rsidRDefault="00CA44EC" w:rsidP="00D476C4">
      <w:pPr>
        <w:pStyle w:val="PargrafodaLista"/>
        <w:spacing w:after="0" w:line="300" w:lineRule="auto"/>
        <w:ind w:left="0"/>
        <w:jc w:val="both"/>
        <w:rPr>
          <w:rFonts w:ascii="Times New Roman" w:hAnsi="Times New Roman" w:cs="Times New Roman"/>
          <w:b/>
        </w:rPr>
      </w:pPr>
    </w:p>
    <w:p w14:paraId="5B27A3D7" w14:textId="5649EE1D" w:rsidR="004822C1" w:rsidRPr="00D476C4" w:rsidRDefault="004822C1" w:rsidP="00D476C4">
      <w:pPr>
        <w:pStyle w:val="Nivel2"/>
        <w:spacing w:before="0" w:after="160" w:line="300" w:lineRule="auto"/>
        <w:rPr>
          <w:rFonts w:ascii="Times New Roman" w:hAnsi="Times New Roman" w:cs="Times New Roman"/>
          <w:color w:val="auto"/>
        </w:rPr>
      </w:pPr>
      <w:r w:rsidRPr="00D476C4">
        <w:rPr>
          <w:rFonts w:ascii="Times New Roman" w:hAnsi="Times New Roman" w:cs="Times New Roman"/>
          <w:color w:val="auto"/>
        </w:rPr>
        <w:t xml:space="preserve">5.1. </w:t>
      </w:r>
      <w:r w:rsidR="00320739" w:rsidRPr="00D476C4">
        <w:rPr>
          <w:rFonts w:ascii="Times New Roman" w:hAnsi="Times New Roman" w:cs="Times New Roman"/>
          <w:color w:val="auto"/>
        </w:rPr>
        <w:t xml:space="preserve">Para a realização da obra de pavimentação será utilizado o recurso </w:t>
      </w:r>
      <w:r w:rsidR="00874D82" w:rsidRPr="00D476C4">
        <w:rPr>
          <w:rFonts w:ascii="Times New Roman" w:hAnsi="Times New Roman" w:cs="Times New Roman"/>
          <w:color w:val="auto"/>
        </w:rPr>
        <w:t>proveniente d</w:t>
      </w:r>
      <w:r w:rsidR="0009656E">
        <w:rPr>
          <w:rFonts w:ascii="Times New Roman" w:hAnsi="Times New Roman" w:cs="Times New Roman"/>
          <w:color w:val="auto"/>
        </w:rPr>
        <w:t>e Recurso Próprio</w:t>
      </w:r>
      <w:r w:rsidR="00047C2A">
        <w:rPr>
          <w:rFonts w:ascii="Times New Roman" w:hAnsi="Times New Roman" w:cs="Times New Roman"/>
          <w:color w:val="auto"/>
        </w:rPr>
        <w:t xml:space="preserve"> (devolução da câmara de vereadores)</w:t>
      </w:r>
      <w:r w:rsidR="0009656E">
        <w:rPr>
          <w:rFonts w:ascii="Times New Roman" w:hAnsi="Times New Roman" w:cs="Times New Roman"/>
          <w:color w:val="auto"/>
        </w:rPr>
        <w:t xml:space="preserve"> da Prefeitura Municipal de Inhapim-MG</w:t>
      </w:r>
      <w:r w:rsidR="00436A31" w:rsidRPr="00D476C4">
        <w:rPr>
          <w:rFonts w:ascii="Times New Roman" w:hAnsi="Times New Roman" w:cs="Times New Roman"/>
          <w:color w:val="auto"/>
        </w:rPr>
        <w:t>;</w:t>
      </w:r>
    </w:p>
    <w:p w14:paraId="2A0308A0" w14:textId="28CE1710" w:rsidR="00E21928" w:rsidRPr="0009656E" w:rsidRDefault="00D743A6" w:rsidP="0009656E">
      <w:pPr>
        <w:pStyle w:val="Nivel2"/>
        <w:spacing w:before="0" w:after="160" w:line="300" w:lineRule="auto"/>
        <w:rPr>
          <w:rFonts w:ascii="Times New Roman" w:hAnsi="Times New Roman" w:cs="Times New Roman"/>
          <w:color w:val="auto"/>
        </w:rPr>
      </w:pPr>
      <w:r w:rsidRPr="00D476C4">
        <w:rPr>
          <w:rFonts w:ascii="Times New Roman" w:hAnsi="Times New Roman" w:cs="Times New Roman"/>
          <w:color w:val="auto"/>
        </w:rPr>
        <w:t>5.2</w:t>
      </w:r>
      <w:r w:rsidR="00BE59D5" w:rsidRPr="00D476C4">
        <w:rPr>
          <w:rFonts w:ascii="Times New Roman" w:hAnsi="Times New Roman" w:cs="Times New Roman"/>
          <w:color w:val="auto"/>
        </w:rPr>
        <w:t xml:space="preserve">. </w:t>
      </w:r>
      <w:r w:rsidRPr="00D476C4">
        <w:rPr>
          <w:rFonts w:ascii="Times New Roman" w:hAnsi="Times New Roman" w:cs="Times New Roman"/>
          <w:color w:val="auto"/>
        </w:rPr>
        <w:t xml:space="preserve"> </w:t>
      </w:r>
      <w:r w:rsidR="007B7E00" w:rsidRPr="00D476C4">
        <w:rPr>
          <w:rFonts w:ascii="Times New Roman" w:hAnsi="Times New Roman" w:cs="Times New Roman"/>
          <w:color w:val="auto"/>
        </w:rPr>
        <w:t xml:space="preserve">Programação para realização da obra será de </w:t>
      </w:r>
      <w:r w:rsidR="00436A31" w:rsidRPr="00D476C4">
        <w:rPr>
          <w:rFonts w:ascii="Times New Roman" w:hAnsi="Times New Roman" w:cs="Times New Roman"/>
          <w:color w:val="auto"/>
        </w:rPr>
        <w:t>3</w:t>
      </w:r>
      <w:r w:rsidR="007B7E00" w:rsidRPr="00D476C4">
        <w:rPr>
          <w:rFonts w:ascii="Times New Roman" w:hAnsi="Times New Roman" w:cs="Times New Roman"/>
          <w:color w:val="auto"/>
        </w:rPr>
        <w:t xml:space="preserve"> meses</w:t>
      </w:r>
      <w:r w:rsidR="00E21928">
        <w:rPr>
          <w:rFonts w:ascii="Times New Roman" w:hAnsi="Times New Roman" w:cs="Times New Roman"/>
          <w:color w:val="auto"/>
        </w:rPr>
        <w:t xml:space="preserve"> (TABELA 01)</w:t>
      </w:r>
      <w:r w:rsidR="00436A31" w:rsidRPr="00D476C4">
        <w:rPr>
          <w:rFonts w:ascii="Times New Roman" w:hAnsi="Times New Roman" w:cs="Times New Roman"/>
          <w:color w:val="auto"/>
        </w:rPr>
        <w:t>;</w:t>
      </w:r>
    </w:p>
    <w:p w14:paraId="7E9674C3" w14:textId="24D211D6" w:rsidR="00E21928" w:rsidRPr="00E21928" w:rsidRDefault="00E21928" w:rsidP="00E21928">
      <w:pPr>
        <w:tabs>
          <w:tab w:val="left" w:pos="5010"/>
        </w:tabs>
        <w:jc w:val="center"/>
        <w:rPr>
          <w:rFonts w:ascii="Times New Roman" w:hAnsi="Times New Roman" w:cs="Times New Roman"/>
        </w:rPr>
      </w:pPr>
      <w:r w:rsidRPr="00E21928">
        <w:rPr>
          <w:rFonts w:ascii="Times New Roman" w:hAnsi="Times New Roman" w:cs="Times New Roman"/>
        </w:rPr>
        <w:t>TABELA 01</w:t>
      </w:r>
    </w:p>
    <w:p w14:paraId="5FAB8445" w14:textId="19F624F2" w:rsidR="00436A31" w:rsidRPr="00D476C4" w:rsidRDefault="00DA7040" w:rsidP="00D476C4">
      <w:pPr>
        <w:pStyle w:val="Nivel2"/>
        <w:spacing w:before="0" w:after="160" w:line="300" w:lineRule="auto"/>
        <w:ind w:left="-851"/>
        <w:rPr>
          <w:rFonts w:ascii="Times New Roman" w:hAnsi="Times New Roman" w:cs="Times New Roman"/>
          <w:color w:val="auto"/>
        </w:rPr>
      </w:pPr>
      <w:r w:rsidRPr="00DA7040">
        <w:drawing>
          <wp:inline distT="0" distB="0" distL="0" distR="0" wp14:anchorId="439C9539" wp14:editId="45D1E484">
            <wp:extent cx="7212841" cy="2655621"/>
            <wp:effectExtent l="0" t="0" r="0" b="0"/>
            <wp:docPr id="58498649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978" cy="266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66AE9" w14:textId="39D43189" w:rsidR="007B7E00" w:rsidRPr="00D476C4" w:rsidRDefault="007B7E00" w:rsidP="00D476C4">
      <w:pPr>
        <w:pStyle w:val="Nivel2"/>
        <w:spacing w:before="0" w:after="160" w:line="300" w:lineRule="auto"/>
        <w:rPr>
          <w:rFonts w:ascii="Times New Roman" w:hAnsi="Times New Roman" w:cs="Times New Roman"/>
          <w:color w:val="auto"/>
        </w:rPr>
      </w:pPr>
    </w:p>
    <w:p w14:paraId="31E1C907" w14:textId="7E40A0B6" w:rsidR="00E9605F" w:rsidRPr="00D476C4" w:rsidRDefault="00D743A6" w:rsidP="00D476C4">
      <w:pPr>
        <w:pStyle w:val="Nivel2"/>
        <w:spacing w:before="0" w:after="160" w:line="300" w:lineRule="auto"/>
        <w:rPr>
          <w:rFonts w:ascii="Times New Roman" w:hAnsi="Times New Roman" w:cs="Times New Roman"/>
          <w:color w:val="auto"/>
        </w:rPr>
      </w:pPr>
      <w:r w:rsidRPr="00D476C4">
        <w:rPr>
          <w:rFonts w:ascii="Times New Roman" w:hAnsi="Times New Roman" w:cs="Times New Roman"/>
          <w:color w:val="auto"/>
        </w:rPr>
        <w:t xml:space="preserve">5.3 </w:t>
      </w:r>
      <w:r w:rsidR="00E9605F" w:rsidRPr="00D476C4">
        <w:rPr>
          <w:rFonts w:ascii="Times New Roman" w:hAnsi="Times New Roman" w:cs="Times New Roman"/>
          <w:color w:val="auto"/>
        </w:rPr>
        <w:t>Com relação aos suprimentos</w:t>
      </w:r>
      <w:r w:rsidR="00CE751A" w:rsidRPr="00D476C4">
        <w:rPr>
          <w:rFonts w:ascii="Times New Roman" w:hAnsi="Times New Roman" w:cs="Times New Roman"/>
          <w:color w:val="auto"/>
        </w:rPr>
        <w:t xml:space="preserve"> e gestão</w:t>
      </w:r>
      <w:r w:rsidR="00417D40" w:rsidRPr="00D476C4">
        <w:rPr>
          <w:rFonts w:ascii="Times New Roman" w:hAnsi="Times New Roman" w:cs="Times New Roman"/>
          <w:color w:val="auto"/>
        </w:rPr>
        <w:t>,</w:t>
      </w:r>
      <w:r w:rsidR="00E9605F" w:rsidRPr="00D476C4">
        <w:rPr>
          <w:rFonts w:ascii="Times New Roman" w:hAnsi="Times New Roman" w:cs="Times New Roman"/>
          <w:color w:val="auto"/>
        </w:rPr>
        <w:t xml:space="preserve"> fica a cargo da empresa ganhadora da licitação</w:t>
      </w:r>
      <w:r w:rsidR="00CE751A" w:rsidRPr="00D476C4">
        <w:rPr>
          <w:rFonts w:ascii="Times New Roman" w:hAnsi="Times New Roman" w:cs="Times New Roman"/>
          <w:color w:val="auto"/>
        </w:rPr>
        <w:t xml:space="preserve"> o modo como irá administrar a obra, </w:t>
      </w:r>
      <w:r w:rsidR="00E9605F" w:rsidRPr="00D476C4">
        <w:rPr>
          <w:rFonts w:ascii="Times New Roman" w:hAnsi="Times New Roman" w:cs="Times New Roman"/>
          <w:color w:val="auto"/>
        </w:rPr>
        <w:t>a</w:t>
      </w:r>
      <w:r w:rsidR="00CE751A" w:rsidRPr="00D476C4">
        <w:rPr>
          <w:rFonts w:ascii="Times New Roman" w:hAnsi="Times New Roman" w:cs="Times New Roman"/>
          <w:color w:val="auto"/>
        </w:rPr>
        <w:t>lém da responsabilidade da</w:t>
      </w:r>
      <w:r w:rsidR="00E9605F" w:rsidRPr="00D476C4">
        <w:rPr>
          <w:rFonts w:ascii="Times New Roman" w:hAnsi="Times New Roman" w:cs="Times New Roman"/>
          <w:color w:val="auto"/>
        </w:rPr>
        <w:t xml:space="preserve"> aquisição dos materiais, equipamentos e mão de obra para a execução e entrega da obra</w:t>
      </w:r>
      <w:r w:rsidR="00436A31" w:rsidRPr="00D476C4">
        <w:rPr>
          <w:rFonts w:ascii="Times New Roman" w:hAnsi="Times New Roman" w:cs="Times New Roman"/>
          <w:color w:val="auto"/>
        </w:rPr>
        <w:t>;</w:t>
      </w:r>
    </w:p>
    <w:p w14:paraId="6E8C3F60" w14:textId="270DEB5E" w:rsidR="00D743A6" w:rsidRPr="00D476C4" w:rsidRDefault="00D743A6" w:rsidP="00D476C4">
      <w:pPr>
        <w:pStyle w:val="Nivel2"/>
        <w:spacing w:before="0" w:after="160" w:line="300" w:lineRule="auto"/>
        <w:rPr>
          <w:rFonts w:ascii="Times New Roman" w:hAnsi="Times New Roman" w:cs="Times New Roman"/>
          <w:color w:val="auto"/>
        </w:rPr>
      </w:pPr>
      <w:r w:rsidRPr="00D476C4">
        <w:rPr>
          <w:rFonts w:ascii="Times New Roman" w:hAnsi="Times New Roman" w:cs="Times New Roman"/>
          <w:color w:val="auto"/>
        </w:rPr>
        <w:t xml:space="preserve">5.4 Fiscalização é a atividade que deve ser realizada de modo sistemático pelo contratante e seus prepostos, com a finalidade de verificar o cumprimento das disposições contratuais, técnicas e administrativas em todos os seus aspectos. O contratante manterá, desde o </w:t>
      </w:r>
      <w:r w:rsidR="00A47FA6" w:rsidRPr="00D476C4">
        <w:rPr>
          <w:rFonts w:ascii="Times New Roman" w:hAnsi="Times New Roman" w:cs="Times New Roman"/>
          <w:color w:val="auto"/>
        </w:rPr>
        <w:t>início</w:t>
      </w:r>
      <w:r w:rsidRPr="00D476C4">
        <w:rPr>
          <w:rFonts w:ascii="Times New Roman" w:hAnsi="Times New Roman" w:cs="Times New Roman"/>
          <w:color w:val="auto"/>
        </w:rPr>
        <w:t xml:space="preserve"> dos serviços até o recebimento definitivo, profissional ou equipe de fiscalização constituída de profissionais habilitados, os quais deverão ter experiência técnica necessária ao acompanhamento e controle dos serviços relacionados com o tipo de obra que está sendo executada</w:t>
      </w:r>
      <w:r w:rsidR="00436A31" w:rsidRPr="00D476C4">
        <w:rPr>
          <w:rFonts w:ascii="Times New Roman" w:hAnsi="Times New Roman" w:cs="Times New Roman"/>
          <w:color w:val="auto"/>
        </w:rPr>
        <w:t>;</w:t>
      </w:r>
    </w:p>
    <w:p w14:paraId="1F3F5724" w14:textId="66545F13" w:rsidR="00A47FA6" w:rsidRPr="00D476C4" w:rsidRDefault="00A47FA6" w:rsidP="00D476C4">
      <w:pPr>
        <w:pStyle w:val="Nivel2"/>
        <w:spacing w:before="0" w:after="160" w:line="300" w:lineRule="auto"/>
        <w:rPr>
          <w:rFonts w:ascii="Times New Roman" w:hAnsi="Times New Roman" w:cs="Times New Roman"/>
          <w:color w:val="auto"/>
        </w:rPr>
      </w:pPr>
      <w:r w:rsidRPr="00D476C4">
        <w:rPr>
          <w:rFonts w:ascii="Times New Roman" w:hAnsi="Times New Roman" w:cs="Times New Roman"/>
          <w:color w:val="auto"/>
        </w:rPr>
        <w:t>A empresa contratada para execução da obra deve facilitar, por todos os meios ao seu alcance, a ação da fiscalização, permitir o amplo acesso aos serviços em execução e atender prontamente às solicitações que lhe forem dirigidas</w:t>
      </w:r>
      <w:r w:rsidR="00436A31" w:rsidRPr="00D476C4">
        <w:rPr>
          <w:rFonts w:ascii="Times New Roman" w:hAnsi="Times New Roman" w:cs="Times New Roman"/>
          <w:color w:val="auto"/>
        </w:rPr>
        <w:t>.</w:t>
      </w:r>
    </w:p>
    <w:p w14:paraId="01621D71" w14:textId="7073C87F" w:rsidR="00E407EE" w:rsidRPr="00D476C4" w:rsidRDefault="00E407EE" w:rsidP="00D476C4">
      <w:pPr>
        <w:pStyle w:val="Nivel2"/>
        <w:spacing w:before="0" w:after="160" w:line="300" w:lineRule="auto"/>
        <w:rPr>
          <w:rFonts w:ascii="Times New Roman" w:hAnsi="Times New Roman" w:cs="Times New Roman"/>
          <w:color w:val="auto"/>
        </w:rPr>
      </w:pPr>
      <w:r w:rsidRPr="00D476C4">
        <w:rPr>
          <w:rFonts w:ascii="Times New Roman" w:hAnsi="Times New Roman" w:cs="Times New Roman"/>
          <w:color w:val="auto"/>
        </w:rPr>
        <w:lastRenderedPageBreak/>
        <w:t>A execução dos serviços e obras de construção, reforma ou ampliação deve atender às seguintes normas e práticas complementares: códigos, leis, decretos, portarias e normas federais, estaduais e municipais</w:t>
      </w:r>
      <w:r w:rsidR="00436A31" w:rsidRPr="00D476C4">
        <w:rPr>
          <w:rFonts w:ascii="Times New Roman" w:hAnsi="Times New Roman" w:cs="Times New Roman"/>
          <w:color w:val="auto"/>
        </w:rPr>
        <w:t>;</w:t>
      </w:r>
    </w:p>
    <w:p w14:paraId="1977B950" w14:textId="27C5C4D7" w:rsidR="00E407EE" w:rsidRPr="00D476C4" w:rsidRDefault="003223C5" w:rsidP="00D476C4">
      <w:pPr>
        <w:pStyle w:val="Nivel2"/>
        <w:numPr>
          <w:ilvl w:val="0"/>
          <w:numId w:val="4"/>
        </w:numPr>
        <w:spacing w:before="0" w:after="160" w:line="300" w:lineRule="auto"/>
        <w:rPr>
          <w:rFonts w:ascii="Times New Roman" w:hAnsi="Times New Roman" w:cs="Times New Roman"/>
          <w:color w:val="auto"/>
        </w:rPr>
      </w:pPr>
      <w:r w:rsidRPr="00D476C4">
        <w:rPr>
          <w:rFonts w:ascii="Times New Roman" w:hAnsi="Times New Roman" w:cs="Times New Roman"/>
          <w:color w:val="auto"/>
        </w:rPr>
        <w:t xml:space="preserve"> </w:t>
      </w:r>
      <w:r w:rsidR="00436A31" w:rsidRPr="00D476C4">
        <w:rPr>
          <w:rFonts w:ascii="Times New Roman" w:hAnsi="Times New Roman" w:cs="Times New Roman"/>
          <w:color w:val="auto"/>
        </w:rPr>
        <w:t>I</w:t>
      </w:r>
      <w:r w:rsidR="00E407EE" w:rsidRPr="00D476C4">
        <w:rPr>
          <w:rFonts w:ascii="Times New Roman" w:hAnsi="Times New Roman" w:cs="Times New Roman"/>
          <w:color w:val="auto"/>
        </w:rPr>
        <w:t>nclusive normas de concessionárias de serviços públicos;</w:t>
      </w:r>
    </w:p>
    <w:p w14:paraId="019100AC" w14:textId="209BA2E9" w:rsidR="00E407EE" w:rsidRPr="00D476C4" w:rsidRDefault="00E407EE" w:rsidP="00D476C4">
      <w:pPr>
        <w:pStyle w:val="Nivel2"/>
        <w:numPr>
          <w:ilvl w:val="0"/>
          <w:numId w:val="4"/>
        </w:numPr>
        <w:spacing w:before="0" w:after="160" w:line="300" w:lineRule="auto"/>
        <w:rPr>
          <w:rFonts w:ascii="Times New Roman" w:hAnsi="Times New Roman" w:cs="Times New Roman"/>
          <w:color w:val="auto"/>
        </w:rPr>
      </w:pPr>
      <w:r w:rsidRPr="00D476C4">
        <w:rPr>
          <w:rFonts w:ascii="Times New Roman" w:hAnsi="Times New Roman" w:cs="Times New Roman"/>
          <w:color w:val="auto"/>
        </w:rPr>
        <w:t xml:space="preserve"> </w:t>
      </w:r>
      <w:r w:rsidR="00436A31" w:rsidRPr="00D476C4">
        <w:rPr>
          <w:rFonts w:ascii="Times New Roman" w:hAnsi="Times New Roman" w:cs="Times New Roman"/>
          <w:color w:val="auto"/>
        </w:rPr>
        <w:t>I</w:t>
      </w:r>
      <w:r w:rsidRPr="00D476C4">
        <w:rPr>
          <w:rFonts w:ascii="Times New Roman" w:hAnsi="Times New Roman" w:cs="Times New Roman"/>
          <w:color w:val="auto"/>
        </w:rPr>
        <w:t xml:space="preserve">nstruções e resoluções dos órgãos do sistema Confea/CREA; </w:t>
      </w:r>
    </w:p>
    <w:p w14:paraId="383E332D" w14:textId="7AC0376E" w:rsidR="00D743A6" w:rsidRPr="00D476C4" w:rsidRDefault="00436A31" w:rsidP="00D476C4">
      <w:pPr>
        <w:pStyle w:val="Nivel2"/>
        <w:numPr>
          <w:ilvl w:val="0"/>
          <w:numId w:val="4"/>
        </w:numPr>
        <w:spacing w:before="0" w:after="160" w:line="300" w:lineRule="auto"/>
        <w:rPr>
          <w:rFonts w:ascii="Times New Roman" w:hAnsi="Times New Roman" w:cs="Times New Roman"/>
          <w:color w:val="auto"/>
        </w:rPr>
      </w:pPr>
      <w:r w:rsidRPr="00D476C4">
        <w:rPr>
          <w:rFonts w:ascii="Times New Roman" w:hAnsi="Times New Roman" w:cs="Times New Roman"/>
          <w:color w:val="auto"/>
        </w:rPr>
        <w:t xml:space="preserve"> N</w:t>
      </w:r>
      <w:r w:rsidR="00E407EE" w:rsidRPr="00D476C4">
        <w:rPr>
          <w:rFonts w:ascii="Times New Roman" w:hAnsi="Times New Roman" w:cs="Times New Roman"/>
          <w:color w:val="auto"/>
        </w:rPr>
        <w:t xml:space="preserve">ormas técnicas da ABNT e do Instituto Nacional de Metrologia, </w:t>
      </w:r>
      <w:r w:rsidR="00A47FA6" w:rsidRPr="00D476C4">
        <w:rPr>
          <w:rFonts w:ascii="Times New Roman" w:hAnsi="Times New Roman" w:cs="Times New Roman"/>
          <w:color w:val="auto"/>
        </w:rPr>
        <w:t>Normalização e</w:t>
      </w:r>
      <w:r w:rsidR="00F44E2B">
        <w:rPr>
          <w:rFonts w:ascii="Times New Roman" w:hAnsi="Times New Roman" w:cs="Times New Roman"/>
          <w:color w:val="auto"/>
        </w:rPr>
        <w:t xml:space="preserve"> </w:t>
      </w:r>
      <w:r w:rsidR="00E407EE" w:rsidRPr="00D476C4">
        <w:rPr>
          <w:rFonts w:ascii="Times New Roman" w:hAnsi="Times New Roman" w:cs="Times New Roman"/>
          <w:color w:val="auto"/>
        </w:rPr>
        <w:t>Qualidade Industrial (Inmetro).</w:t>
      </w:r>
    </w:p>
    <w:p w14:paraId="56D7640E" w14:textId="77777777" w:rsidR="00266A0C" w:rsidRPr="00D476C4" w:rsidRDefault="00266A0C" w:rsidP="00D476C4">
      <w:pPr>
        <w:pStyle w:val="Nivel2"/>
        <w:spacing w:before="0" w:after="160" w:line="300" w:lineRule="auto"/>
        <w:ind w:left="780"/>
        <w:rPr>
          <w:rFonts w:ascii="Times New Roman" w:hAnsi="Times New Roman" w:cs="Times New Roman"/>
          <w:color w:val="auto"/>
        </w:rPr>
      </w:pPr>
    </w:p>
    <w:p w14:paraId="1AC56858" w14:textId="76AA4336" w:rsidR="004822C1" w:rsidRPr="00D476C4" w:rsidRDefault="004822C1" w:rsidP="00D476C4">
      <w:pPr>
        <w:tabs>
          <w:tab w:val="left" w:pos="2268"/>
        </w:tabs>
        <w:spacing w:line="300" w:lineRule="auto"/>
        <w:jc w:val="both"/>
        <w:rPr>
          <w:rFonts w:ascii="Times New Roman" w:hAnsi="Times New Roman" w:cs="Times New Roman"/>
          <w:b/>
        </w:rPr>
      </w:pPr>
      <w:r w:rsidRPr="00D476C4">
        <w:rPr>
          <w:rFonts w:ascii="Times New Roman" w:hAnsi="Times New Roman" w:cs="Times New Roman"/>
          <w:b/>
        </w:rPr>
        <w:t>6. Do orçamento detalhado do custo global da obra, fundamentado em quantitativos de serviços e fornecimentos propriamente avaliados, obrigatório exclusivamente para os regimes de execução previstos nos incisos I, II, III, IV e VII do art. 46 da Lei nº. 14.133/2021</w:t>
      </w:r>
    </w:p>
    <w:p w14:paraId="7CE15C29" w14:textId="1703241B" w:rsidR="005C4396" w:rsidRPr="00D476C4" w:rsidRDefault="005C4396" w:rsidP="00D476C4">
      <w:pPr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 xml:space="preserve">6.1 </w:t>
      </w:r>
      <w:r w:rsidR="00436A31" w:rsidRPr="00D476C4">
        <w:rPr>
          <w:rFonts w:ascii="Times New Roman" w:hAnsi="Times New Roman" w:cs="Times New Roman"/>
        </w:rPr>
        <w:t>As Planilhas de Referência e Data Base foram:</w:t>
      </w:r>
    </w:p>
    <w:p w14:paraId="2DCB8F96" w14:textId="317D1053" w:rsidR="00436A31" w:rsidRPr="00D476C4" w:rsidRDefault="00436A31" w:rsidP="00D476C4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 xml:space="preserve">TABELA </w:t>
      </w:r>
      <w:r w:rsidR="00B1280E">
        <w:rPr>
          <w:rFonts w:ascii="Times New Roman" w:hAnsi="Times New Roman" w:cs="Times New Roman"/>
        </w:rPr>
        <w:t>SICOR</w:t>
      </w:r>
      <w:r w:rsidRPr="00D476C4">
        <w:rPr>
          <w:rFonts w:ascii="Times New Roman" w:hAnsi="Times New Roman" w:cs="Times New Roman"/>
        </w:rPr>
        <w:t xml:space="preserve"> - REGIÃO LESTE - 0</w:t>
      </w:r>
      <w:r w:rsidR="00B1280E">
        <w:rPr>
          <w:rFonts w:ascii="Times New Roman" w:hAnsi="Times New Roman" w:cs="Times New Roman"/>
        </w:rPr>
        <w:t>4</w:t>
      </w:r>
      <w:r w:rsidRPr="00D476C4">
        <w:rPr>
          <w:rFonts w:ascii="Times New Roman" w:hAnsi="Times New Roman" w:cs="Times New Roman"/>
        </w:rPr>
        <w:t>/202</w:t>
      </w:r>
      <w:r w:rsidR="00B1280E">
        <w:rPr>
          <w:rFonts w:ascii="Times New Roman" w:hAnsi="Times New Roman" w:cs="Times New Roman"/>
        </w:rPr>
        <w:t>5</w:t>
      </w:r>
      <w:r w:rsidRPr="00D476C4">
        <w:rPr>
          <w:rFonts w:ascii="Times New Roman" w:hAnsi="Times New Roman" w:cs="Times New Roman"/>
        </w:rPr>
        <w:t xml:space="preserve"> - SEM DESONERAÇÃO;</w:t>
      </w:r>
    </w:p>
    <w:p w14:paraId="0107EF64" w14:textId="6F3E64EE" w:rsidR="00436A31" w:rsidRDefault="00436A31" w:rsidP="00D476C4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 xml:space="preserve">SINAPI </w:t>
      </w:r>
      <w:r w:rsidR="00B1280E">
        <w:rPr>
          <w:rFonts w:ascii="Times New Roman" w:hAnsi="Times New Roman" w:cs="Times New Roman"/>
        </w:rPr>
        <w:t>05</w:t>
      </w:r>
      <w:r w:rsidRPr="00D476C4">
        <w:rPr>
          <w:rFonts w:ascii="Times New Roman" w:hAnsi="Times New Roman" w:cs="Times New Roman"/>
        </w:rPr>
        <w:t>/202</w:t>
      </w:r>
      <w:r w:rsidR="00B1280E">
        <w:rPr>
          <w:rFonts w:ascii="Times New Roman" w:hAnsi="Times New Roman" w:cs="Times New Roman"/>
        </w:rPr>
        <w:t>5</w:t>
      </w:r>
      <w:r w:rsidRPr="00D476C4">
        <w:rPr>
          <w:rFonts w:ascii="Times New Roman" w:hAnsi="Times New Roman" w:cs="Times New Roman"/>
        </w:rPr>
        <w:t xml:space="preserve"> - SEM DESONERAÇÃO</w:t>
      </w:r>
      <w:r w:rsidR="00B1280E">
        <w:rPr>
          <w:rFonts w:ascii="Times New Roman" w:hAnsi="Times New Roman" w:cs="Times New Roman"/>
        </w:rPr>
        <w:t>;</w:t>
      </w:r>
    </w:p>
    <w:p w14:paraId="39BB07AD" w14:textId="1F47CD69" w:rsidR="00B1280E" w:rsidRPr="00D476C4" w:rsidRDefault="00ED25ED" w:rsidP="00D476C4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SICRO MG 04/2025.</w:t>
      </w:r>
    </w:p>
    <w:p w14:paraId="733330B1" w14:textId="0323E41C" w:rsidR="00972837" w:rsidRPr="00D476C4" w:rsidRDefault="00972837" w:rsidP="00047C2A">
      <w:pPr>
        <w:ind w:firstLine="360"/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 xml:space="preserve">Através da TABELA </w:t>
      </w:r>
      <w:r w:rsidR="003E46ED" w:rsidRPr="00D476C4">
        <w:rPr>
          <w:rFonts w:ascii="Times New Roman" w:hAnsi="Times New Roman" w:cs="Times New Roman"/>
        </w:rPr>
        <w:t>0</w:t>
      </w:r>
      <w:r w:rsidR="00E21928">
        <w:rPr>
          <w:rFonts w:ascii="Times New Roman" w:hAnsi="Times New Roman" w:cs="Times New Roman"/>
        </w:rPr>
        <w:t>2</w:t>
      </w:r>
      <w:r w:rsidRPr="00D476C4">
        <w:rPr>
          <w:rFonts w:ascii="Times New Roman" w:hAnsi="Times New Roman" w:cs="Times New Roman"/>
        </w:rPr>
        <w:t xml:space="preserve"> é possível visualizar cada serviço juntamente com seu quantitativo e preço.</w:t>
      </w:r>
    </w:p>
    <w:p w14:paraId="7249E20E" w14:textId="55B7A942" w:rsidR="00266A0C" w:rsidRPr="00D476C4" w:rsidRDefault="00B60852" w:rsidP="00047C2A">
      <w:pPr>
        <w:ind w:firstLine="360"/>
        <w:jc w:val="both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t>Custo</w:t>
      </w:r>
      <w:r w:rsidR="00972837" w:rsidRPr="00D476C4">
        <w:rPr>
          <w:rFonts w:ascii="Times New Roman" w:hAnsi="Times New Roman" w:cs="Times New Roman"/>
        </w:rPr>
        <w:t xml:space="preserve"> total </w:t>
      </w:r>
      <w:r w:rsidR="0065521A" w:rsidRPr="00D476C4">
        <w:rPr>
          <w:rFonts w:ascii="Times New Roman" w:hAnsi="Times New Roman" w:cs="Times New Roman"/>
        </w:rPr>
        <w:t xml:space="preserve">estimado </w:t>
      </w:r>
      <w:r w:rsidR="00972837" w:rsidRPr="00D476C4">
        <w:rPr>
          <w:rFonts w:ascii="Times New Roman" w:hAnsi="Times New Roman" w:cs="Times New Roman"/>
        </w:rPr>
        <w:t>da obra</w:t>
      </w:r>
      <w:r w:rsidRPr="00D476C4">
        <w:rPr>
          <w:rFonts w:ascii="Times New Roman" w:hAnsi="Times New Roman" w:cs="Times New Roman"/>
        </w:rPr>
        <w:t xml:space="preserve">: </w:t>
      </w:r>
      <w:r w:rsidRPr="00BD431D">
        <w:rPr>
          <w:rFonts w:ascii="Times New Roman" w:hAnsi="Times New Roman" w:cs="Times New Roman"/>
          <w:b/>
          <w:bCs/>
        </w:rPr>
        <w:t xml:space="preserve">R$ </w:t>
      </w:r>
      <w:r w:rsidR="00BC7B7C">
        <w:rPr>
          <w:rFonts w:ascii="Times New Roman" w:hAnsi="Times New Roman" w:cs="Times New Roman"/>
          <w:b/>
          <w:bCs/>
        </w:rPr>
        <w:t>409.441,90</w:t>
      </w:r>
      <w:r w:rsidR="00436A31" w:rsidRPr="00D476C4">
        <w:rPr>
          <w:rFonts w:ascii="Times New Roman" w:hAnsi="Times New Roman" w:cs="Times New Roman"/>
        </w:rPr>
        <w:t>.</w:t>
      </w:r>
    </w:p>
    <w:p w14:paraId="1A535E5B" w14:textId="77777777" w:rsidR="003E46ED" w:rsidRPr="00D476C4" w:rsidRDefault="003E46ED" w:rsidP="00D476C4">
      <w:pPr>
        <w:jc w:val="both"/>
        <w:rPr>
          <w:rFonts w:ascii="Times New Roman" w:hAnsi="Times New Roman" w:cs="Times New Roman"/>
        </w:rPr>
      </w:pPr>
    </w:p>
    <w:p w14:paraId="305E9527" w14:textId="77777777" w:rsidR="003E46ED" w:rsidRPr="00D476C4" w:rsidRDefault="003E46ED" w:rsidP="00D476C4">
      <w:pPr>
        <w:jc w:val="both"/>
        <w:rPr>
          <w:rFonts w:ascii="Times New Roman" w:hAnsi="Times New Roman" w:cs="Times New Roman"/>
        </w:rPr>
      </w:pPr>
    </w:p>
    <w:p w14:paraId="2FA1E6C0" w14:textId="77777777" w:rsidR="003E46ED" w:rsidRPr="00D476C4" w:rsidRDefault="003E46ED" w:rsidP="00D476C4">
      <w:pPr>
        <w:jc w:val="both"/>
        <w:rPr>
          <w:rFonts w:ascii="Times New Roman" w:hAnsi="Times New Roman" w:cs="Times New Roman"/>
        </w:rPr>
      </w:pPr>
    </w:p>
    <w:p w14:paraId="2A04D6DA" w14:textId="77777777" w:rsidR="003E46ED" w:rsidRPr="00D476C4" w:rsidRDefault="003E46ED" w:rsidP="00D476C4">
      <w:pPr>
        <w:jc w:val="both"/>
        <w:rPr>
          <w:rFonts w:ascii="Times New Roman" w:hAnsi="Times New Roman" w:cs="Times New Roman"/>
        </w:rPr>
      </w:pPr>
    </w:p>
    <w:p w14:paraId="75FD037E" w14:textId="77777777" w:rsidR="003E46ED" w:rsidRPr="00D476C4" w:rsidRDefault="003E46ED" w:rsidP="00D476C4">
      <w:pPr>
        <w:jc w:val="both"/>
        <w:rPr>
          <w:rFonts w:ascii="Times New Roman" w:hAnsi="Times New Roman" w:cs="Times New Roman"/>
        </w:rPr>
      </w:pPr>
    </w:p>
    <w:p w14:paraId="58E3D06B" w14:textId="77777777" w:rsidR="003E46ED" w:rsidRPr="00D476C4" w:rsidRDefault="003E46ED" w:rsidP="00D476C4">
      <w:pPr>
        <w:jc w:val="both"/>
        <w:rPr>
          <w:rFonts w:ascii="Times New Roman" w:hAnsi="Times New Roman" w:cs="Times New Roman"/>
        </w:rPr>
      </w:pPr>
    </w:p>
    <w:p w14:paraId="6924E759" w14:textId="77777777" w:rsidR="003E46ED" w:rsidRPr="00D476C4" w:rsidRDefault="003E46ED" w:rsidP="00D476C4">
      <w:pPr>
        <w:jc w:val="both"/>
        <w:rPr>
          <w:rFonts w:ascii="Times New Roman" w:hAnsi="Times New Roman" w:cs="Times New Roman"/>
        </w:rPr>
      </w:pPr>
    </w:p>
    <w:p w14:paraId="7FB9306F" w14:textId="77777777" w:rsidR="003E46ED" w:rsidRPr="00D476C4" w:rsidRDefault="003E46ED" w:rsidP="00D476C4">
      <w:pPr>
        <w:jc w:val="both"/>
        <w:rPr>
          <w:rFonts w:ascii="Times New Roman" w:hAnsi="Times New Roman" w:cs="Times New Roman"/>
        </w:rPr>
      </w:pPr>
    </w:p>
    <w:p w14:paraId="295D9286" w14:textId="77777777" w:rsidR="003E46ED" w:rsidRPr="00D476C4" w:rsidRDefault="003E46ED" w:rsidP="00D476C4">
      <w:pPr>
        <w:jc w:val="both"/>
        <w:rPr>
          <w:rFonts w:ascii="Times New Roman" w:hAnsi="Times New Roman" w:cs="Times New Roman"/>
        </w:rPr>
      </w:pPr>
    </w:p>
    <w:p w14:paraId="3C84B6E4" w14:textId="77777777" w:rsidR="00487BB1" w:rsidRDefault="00487BB1" w:rsidP="00047C2A">
      <w:pPr>
        <w:tabs>
          <w:tab w:val="left" w:pos="5475"/>
        </w:tabs>
        <w:rPr>
          <w:rFonts w:ascii="Times New Roman" w:hAnsi="Times New Roman" w:cs="Times New Roman"/>
        </w:rPr>
      </w:pPr>
    </w:p>
    <w:p w14:paraId="5BD92DE9" w14:textId="77777777" w:rsidR="00047C2A" w:rsidRDefault="00047C2A" w:rsidP="00047C2A">
      <w:pPr>
        <w:tabs>
          <w:tab w:val="left" w:pos="5475"/>
        </w:tabs>
        <w:rPr>
          <w:rFonts w:ascii="Times New Roman" w:hAnsi="Times New Roman" w:cs="Times New Roman"/>
        </w:rPr>
      </w:pPr>
    </w:p>
    <w:p w14:paraId="790C3000" w14:textId="2C5B1015" w:rsidR="003E46ED" w:rsidRPr="00D476C4" w:rsidRDefault="003E46ED" w:rsidP="00E21928">
      <w:pPr>
        <w:tabs>
          <w:tab w:val="left" w:pos="5475"/>
        </w:tabs>
        <w:jc w:val="center"/>
        <w:rPr>
          <w:rFonts w:ascii="Times New Roman" w:hAnsi="Times New Roman" w:cs="Times New Roman"/>
        </w:rPr>
      </w:pPr>
      <w:r w:rsidRPr="00D476C4">
        <w:rPr>
          <w:rFonts w:ascii="Times New Roman" w:hAnsi="Times New Roman" w:cs="Times New Roman"/>
        </w:rPr>
        <w:lastRenderedPageBreak/>
        <w:t>TABELA 0</w:t>
      </w:r>
      <w:r w:rsidR="00E21928">
        <w:rPr>
          <w:rFonts w:ascii="Times New Roman" w:hAnsi="Times New Roman" w:cs="Times New Roman"/>
        </w:rPr>
        <w:t>2</w:t>
      </w:r>
    </w:p>
    <w:p w14:paraId="7CC363E0" w14:textId="0568F0C2" w:rsidR="00366871" w:rsidRPr="00707930" w:rsidRDefault="008C7772" w:rsidP="008C7772">
      <w:pPr>
        <w:jc w:val="center"/>
        <w:rPr>
          <w:rFonts w:ascii="Times New Roman" w:hAnsi="Times New Roman" w:cs="Times New Roman"/>
        </w:rPr>
      </w:pPr>
      <w:r w:rsidRPr="008C7772">
        <w:drawing>
          <wp:inline distT="0" distB="0" distL="0" distR="0" wp14:anchorId="45255EC1" wp14:editId="0E1CF70B">
            <wp:extent cx="4284794" cy="6066430"/>
            <wp:effectExtent l="0" t="0" r="0" b="0"/>
            <wp:docPr id="17479930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045" cy="611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CF1C2" w14:textId="5519E73B" w:rsidR="00C532F5" w:rsidRPr="00D476C4" w:rsidRDefault="00B01A1B" w:rsidP="00D476C4">
      <w:pPr>
        <w:jc w:val="both"/>
        <w:rPr>
          <w:rFonts w:ascii="Times New Roman" w:hAnsi="Times New Roman" w:cs="Times New Roman"/>
          <w:sz w:val="24"/>
          <w:szCs w:val="24"/>
        </w:rPr>
      </w:pPr>
      <w:r w:rsidRPr="00D476C4">
        <w:rPr>
          <w:rFonts w:ascii="Times New Roman" w:hAnsi="Times New Roman" w:cs="Times New Roman"/>
          <w:sz w:val="24"/>
          <w:szCs w:val="24"/>
        </w:rPr>
        <w:t xml:space="preserve">Inhapim/MG, </w:t>
      </w:r>
      <w:r w:rsidR="00871613">
        <w:rPr>
          <w:rFonts w:ascii="Times New Roman" w:hAnsi="Times New Roman" w:cs="Times New Roman"/>
          <w:sz w:val="24"/>
          <w:szCs w:val="24"/>
        </w:rPr>
        <w:t>06 de fevereiro de 2026</w:t>
      </w:r>
      <w:r w:rsidRPr="00D476C4">
        <w:rPr>
          <w:rFonts w:ascii="Times New Roman" w:hAnsi="Times New Roman" w:cs="Times New Roman"/>
          <w:sz w:val="24"/>
          <w:szCs w:val="24"/>
        </w:rPr>
        <w:t>.</w:t>
      </w:r>
    </w:p>
    <w:p w14:paraId="30F38C45" w14:textId="77777777" w:rsidR="00047C2A" w:rsidRPr="00D476C4" w:rsidRDefault="00047C2A" w:rsidP="00D476C4">
      <w:pPr>
        <w:jc w:val="both"/>
        <w:rPr>
          <w:rFonts w:ascii="Times New Roman" w:hAnsi="Times New Roman" w:cs="Times New Roman"/>
        </w:rPr>
      </w:pPr>
    </w:p>
    <w:tbl>
      <w:tblPr>
        <w:tblW w:w="10520" w:type="dxa"/>
        <w:tblInd w:w="-5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20"/>
      </w:tblGrid>
      <w:tr w:rsidR="007F011E" w:rsidRPr="00D476C4" w14:paraId="78661031" w14:textId="77777777" w:rsidTr="003E46ED">
        <w:trPr>
          <w:trHeight w:val="255"/>
        </w:trPr>
        <w:tc>
          <w:tcPr>
            <w:tcW w:w="10520" w:type="dxa"/>
            <w:shd w:val="clear" w:color="auto" w:fill="auto"/>
            <w:noWrap/>
            <w:vAlign w:val="bottom"/>
            <w:hideMark/>
          </w:tcPr>
          <w:p w14:paraId="32DD8C8F" w14:textId="77777777" w:rsidR="007F011E" w:rsidRPr="00D476C4" w:rsidRDefault="007F011E" w:rsidP="00D4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D476C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_________________________________</w:t>
            </w:r>
          </w:p>
        </w:tc>
      </w:tr>
      <w:tr w:rsidR="007A1E96" w:rsidRPr="00D476C4" w14:paraId="473B9E2E" w14:textId="77777777" w:rsidTr="003E46ED">
        <w:trPr>
          <w:trHeight w:val="234"/>
        </w:trPr>
        <w:tc>
          <w:tcPr>
            <w:tcW w:w="10520" w:type="dxa"/>
            <w:shd w:val="clear" w:color="auto" w:fill="auto"/>
            <w:noWrap/>
            <w:vAlign w:val="bottom"/>
            <w:hideMark/>
          </w:tcPr>
          <w:p w14:paraId="7E881FDF" w14:textId="5E59673F" w:rsidR="007A1E96" w:rsidRPr="00D476C4" w:rsidRDefault="007A1E96" w:rsidP="00D4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D47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Caio Henrique da Silva Carvalho</w:t>
            </w:r>
          </w:p>
        </w:tc>
      </w:tr>
      <w:tr w:rsidR="007F011E" w:rsidRPr="00D476C4" w14:paraId="327E4C54" w14:textId="77777777" w:rsidTr="00D476C4">
        <w:trPr>
          <w:trHeight w:val="173"/>
        </w:trPr>
        <w:tc>
          <w:tcPr>
            <w:tcW w:w="10520" w:type="dxa"/>
            <w:shd w:val="clear" w:color="auto" w:fill="auto"/>
            <w:noWrap/>
            <w:vAlign w:val="bottom"/>
            <w:hideMark/>
          </w:tcPr>
          <w:p w14:paraId="55302167" w14:textId="2C989DA9" w:rsidR="007F011E" w:rsidRPr="00D476C4" w:rsidRDefault="007F011E" w:rsidP="00D4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D47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CREA/MG Nº: MG </w:t>
            </w:r>
            <w:r w:rsidR="007A1E96" w:rsidRPr="00D47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240.7</w:t>
            </w:r>
            <w:r w:rsidR="00266A0C" w:rsidRPr="00D47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</w:t>
            </w:r>
            <w:r w:rsidR="007A1E96" w:rsidRPr="00D47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3</w:t>
            </w:r>
            <w:r w:rsidRPr="00D47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/D</w:t>
            </w:r>
          </w:p>
        </w:tc>
      </w:tr>
    </w:tbl>
    <w:p w14:paraId="7F4B97D8" w14:textId="77777777" w:rsidR="00296191" w:rsidRPr="00D476C4" w:rsidRDefault="00296191" w:rsidP="00D476C4">
      <w:pPr>
        <w:jc w:val="both"/>
        <w:rPr>
          <w:rFonts w:ascii="Times New Roman" w:hAnsi="Times New Roman" w:cs="Times New Roman"/>
        </w:rPr>
      </w:pPr>
    </w:p>
    <w:sectPr w:rsidR="00296191" w:rsidRPr="00D476C4">
      <w:headerReference w:type="default" r:id="rId17"/>
      <w:footerReference w:type="default" r:id="rId1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5A8C5" w14:textId="77777777" w:rsidR="00A55355" w:rsidRDefault="00A55355" w:rsidP="00B01A1B">
      <w:pPr>
        <w:spacing w:after="0" w:line="240" w:lineRule="auto"/>
      </w:pPr>
      <w:r>
        <w:separator/>
      </w:r>
    </w:p>
  </w:endnote>
  <w:endnote w:type="continuationSeparator" w:id="0">
    <w:p w14:paraId="421C1B0C" w14:textId="77777777" w:rsidR="00A55355" w:rsidRDefault="00A55355" w:rsidP="00B01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1014097"/>
      <w:docPartObj>
        <w:docPartGallery w:val="Page Numbers (Bottom of Page)"/>
        <w:docPartUnique/>
      </w:docPartObj>
    </w:sdtPr>
    <w:sdtContent>
      <w:p w14:paraId="619533AF" w14:textId="06DDBB06" w:rsidR="00E21928" w:rsidRDefault="00E219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501555" w14:textId="77777777" w:rsidR="00E21928" w:rsidRDefault="00E2192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32D9A" w14:textId="77777777" w:rsidR="00A55355" w:rsidRDefault="00A55355" w:rsidP="00B01A1B">
      <w:pPr>
        <w:spacing w:after="0" w:line="240" w:lineRule="auto"/>
      </w:pPr>
      <w:r>
        <w:separator/>
      </w:r>
    </w:p>
  </w:footnote>
  <w:footnote w:type="continuationSeparator" w:id="0">
    <w:p w14:paraId="71AF057D" w14:textId="77777777" w:rsidR="00A55355" w:rsidRDefault="00A55355" w:rsidP="00B01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7A76A" w14:textId="53F99F04" w:rsidR="00B01A1B" w:rsidRDefault="00B01A1B" w:rsidP="00B01A1B">
    <w:pPr>
      <w:pStyle w:val="Cabealho"/>
      <w:jc w:val="center"/>
    </w:pPr>
    <w:r>
      <w:rPr>
        <w:noProof/>
      </w:rPr>
      <w:drawing>
        <wp:inline distT="0" distB="0" distL="0" distR="0" wp14:anchorId="61047B3E" wp14:editId="03F8D829">
          <wp:extent cx="612287" cy="654054"/>
          <wp:effectExtent l="0" t="0" r="0" b="0"/>
          <wp:docPr id="5" name="Imagem 4">
            <a:extLst xmlns:a="http://schemas.openxmlformats.org/drawingml/2006/main">
              <a:ext uri="{FF2B5EF4-FFF2-40B4-BE49-F238E27FC236}">
                <a16:creationId xmlns:a16="http://schemas.microsoft.com/office/drawing/2014/main" id="{DCB8BC8C-014E-4FCE-9BD6-5CF4C56574B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4">
                    <a:extLst>
                      <a:ext uri="{FF2B5EF4-FFF2-40B4-BE49-F238E27FC236}">
                        <a16:creationId xmlns:a16="http://schemas.microsoft.com/office/drawing/2014/main" id="{DCB8BC8C-014E-4FCE-9BD6-5CF4C56574B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287" cy="654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68A6E2" w14:textId="77777777" w:rsidR="00F83081" w:rsidRPr="00F83081" w:rsidRDefault="00F83081" w:rsidP="00F83081">
    <w:pPr>
      <w:spacing w:after="0" w:line="240" w:lineRule="auto"/>
      <w:jc w:val="center"/>
      <w:rPr>
        <w:rFonts w:ascii="Times New Roman" w:hAnsi="Times New Roman" w:cs="Times New Roman"/>
        <w:sz w:val="36"/>
      </w:rPr>
    </w:pPr>
    <w:r w:rsidRPr="00F83081">
      <w:rPr>
        <w:rFonts w:ascii="Times New Roman" w:hAnsi="Times New Roman" w:cs="Times New Roman"/>
        <w:sz w:val="36"/>
      </w:rPr>
      <w:t>PREFEITURA MUNICIPAL DE INHAPIM</w:t>
    </w:r>
  </w:p>
  <w:p w14:paraId="49D6D41D" w14:textId="77777777" w:rsidR="00F83081" w:rsidRPr="00F83081" w:rsidRDefault="00F83081" w:rsidP="00F83081">
    <w:pPr>
      <w:spacing w:after="0" w:line="240" w:lineRule="auto"/>
      <w:jc w:val="center"/>
      <w:rPr>
        <w:rFonts w:ascii="Times New Roman" w:hAnsi="Times New Roman" w:cs="Times New Roman"/>
        <w:sz w:val="18"/>
      </w:rPr>
    </w:pPr>
    <w:r w:rsidRPr="00F83081">
      <w:rPr>
        <w:rFonts w:ascii="Times New Roman" w:hAnsi="Times New Roman" w:cs="Times New Roman"/>
        <w:sz w:val="18"/>
      </w:rPr>
      <w:t>CNPJ 20.905.865/0001-04.</w:t>
    </w:r>
  </w:p>
  <w:p w14:paraId="5194363A" w14:textId="77777777" w:rsidR="00F83081" w:rsidRPr="00F83081" w:rsidRDefault="00F83081" w:rsidP="00F83081">
    <w:pPr>
      <w:spacing w:after="0" w:line="240" w:lineRule="auto"/>
      <w:jc w:val="center"/>
      <w:rPr>
        <w:rFonts w:ascii="Times New Roman" w:hAnsi="Times New Roman" w:cs="Times New Roman"/>
        <w:sz w:val="18"/>
      </w:rPr>
    </w:pPr>
    <w:r w:rsidRPr="00F83081">
      <w:rPr>
        <w:rFonts w:ascii="Times New Roman" w:hAnsi="Times New Roman" w:cs="Times New Roman"/>
        <w:sz w:val="18"/>
      </w:rPr>
      <w:t xml:space="preserve"> Praça Alaíde Quintela Soares, 115 - Centro - Telefone (0XX) 33 3315.1511</w:t>
    </w:r>
  </w:p>
  <w:p w14:paraId="3DF12131" w14:textId="77777777" w:rsidR="00F83081" w:rsidRPr="00F83081" w:rsidRDefault="00F83081" w:rsidP="00F83081">
    <w:pPr>
      <w:spacing w:line="240" w:lineRule="auto"/>
      <w:jc w:val="center"/>
      <w:rPr>
        <w:rFonts w:ascii="Times New Roman" w:hAnsi="Times New Roman" w:cs="Times New Roman"/>
        <w:sz w:val="18"/>
      </w:rPr>
    </w:pPr>
    <w:r w:rsidRPr="00F83081">
      <w:rPr>
        <w:rFonts w:ascii="Times New Roman" w:hAnsi="Times New Roman" w:cs="Times New Roman"/>
        <w:sz w:val="18"/>
      </w:rPr>
      <w:t>35330-000 - INHAPIM - MINAS GERAIS</w:t>
    </w:r>
  </w:p>
  <w:p w14:paraId="0FB4D82F" w14:textId="77777777" w:rsidR="00B01A1B" w:rsidRPr="00B01A1B" w:rsidRDefault="00B01A1B" w:rsidP="00B01A1B">
    <w:pPr>
      <w:pStyle w:val="Cabealho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0962"/>
    <w:multiLevelType w:val="multilevel"/>
    <w:tmpl w:val="6360C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678A9"/>
    <w:multiLevelType w:val="hybridMultilevel"/>
    <w:tmpl w:val="9F52B8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41B93"/>
    <w:multiLevelType w:val="hybridMultilevel"/>
    <w:tmpl w:val="0C58F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F2474"/>
    <w:multiLevelType w:val="hybridMultilevel"/>
    <w:tmpl w:val="7D2ED5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E0656"/>
    <w:multiLevelType w:val="multilevel"/>
    <w:tmpl w:val="6D5E4E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5170C0"/>
    <w:multiLevelType w:val="hybridMultilevel"/>
    <w:tmpl w:val="EB84C2F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7A50EA"/>
    <w:multiLevelType w:val="hybridMultilevel"/>
    <w:tmpl w:val="5070600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32537585">
    <w:abstractNumId w:val="3"/>
  </w:num>
  <w:num w:numId="2" w16cid:durableId="382142408">
    <w:abstractNumId w:val="2"/>
  </w:num>
  <w:num w:numId="3" w16cid:durableId="698359946">
    <w:abstractNumId w:val="4"/>
  </w:num>
  <w:num w:numId="4" w16cid:durableId="1676807721">
    <w:abstractNumId w:val="6"/>
  </w:num>
  <w:num w:numId="5" w16cid:durableId="868645228">
    <w:abstractNumId w:val="0"/>
  </w:num>
  <w:num w:numId="6" w16cid:durableId="1277324722">
    <w:abstractNumId w:val="1"/>
  </w:num>
  <w:num w:numId="7" w16cid:durableId="1919747778">
    <w:abstractNumId w:val="5"/>
  </w:num>
  <w:num w:numId="8" w16cid:durableId="9685092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A1B"/>
    <w:rsid w:val="00035366"/>
    <w:rsid w:val="00047405"/>
    <w:rsid w:val="00047C2A"/>
    <w:rsid w:val="0009656E"/>
    <w:rsid w:val="000A009B"/>
    <w:rsid w:val="000A3005"/>
    <w:rsid w:val="000C53D3"/>
    <w:rsid w:val="000D5B33"/>
    <w:rsid w:val="000D5F87"/>
    <w:rsid w:val="000F6B41"/>
    <w:rsid w:val="001024D5"/>
    <w:rsid w:val="00141FA3"/>
    <w:rsid w:val="001846C5"/>
    <w:rsid w:val="00195D49"/>
    <w:rsid w:val="001B28AD"/>
    <w:rsid w:val="001F0CC6"/>
    <w:rsid w:val="001F4C5D"/>
    <w:rsid w:val="002222FB"/>
    <w:rsid w:val="00232F4A"/>
    <w:rsid w:val="00255258"/>
    <w:rsid w:val="00266A0C"/>
    <w:rsid w:val="0027234C"/>
    <w:rsid w:val="002723A9"/>
    <w:rsid w:val="00280D13"/>
    <w:rsid w:val="002870CF"/>
    <w:rsid w:val="00296191"/>
    <w:rsid w:val="0030128E"/>
    <w:rsid w:val="00311416"/>
    <w:rsid w:val="00315178"/>
    <w:rsid w:val="00320739"/>
    <w:rsid w:val="003223C5"/>
    <w:rsid w:val="00325783"/>
    <w:rsid w:val="00333ED0"/>
    <w:rsid w:val="00334132"/>
    <w:rsid w:val="00344B39"/>
    <w:rsid w:val="00353C8F"/>
    <w:rsid w:val="00355D1C"/>
    <w:rsid w:val="00362FED"/>
    <w:rsid w:val="00366871"/>
    <w:rsid w:val="003708A0"/>
    <w:rsid w:val="00374429"/>
    <w:rsid w:val="00381F54"/>
    <w:rsid w:val="003B2026"/>
    <w:rsid w:val="003C081D"/>
    <w:rsid w:val="003C55EE"/>
    <w:rsid w:val="003D33CA"/>
    <w:rsid w:val="003D593D"/>
    <w:rsid w:val="003E46ED"/>
    <w:rsid w:val="003F2FEC"/>
    <w:rsid w:val="00417D40"/>
    <w:rsid w:val="00436A31"/>
    <w:rsid w:val="0044229D"/>
    <w:rsid w:val="004822C1"/>
    <w:rsid w:val="00487BB1"/>
    <w:rsid w:val="004919F3"/>
    <w:rsid w:val="004C6C22"/>
    <w:rsid w:val="004D078D"/>
    <w:rsid w:val="004E007D"/>
    <w:rsid w:val="004E5C9C"/>
    <w:rsid w:val="00516576"/>
    <w:rsid w:val="00524201"/>
    <w:rsid w:val="00545517"/>
    <w:rsid w:val="00553A65"/>
    <w:rsid w:val="00556CB6"/>
    <w:rsid w:val="00565A72"/>
    <w:rsid w:val="005855D9"/>
    <w:rsid w:val="0058697E"/>
    <w:rsid w:val="005A3713"/>
    <w:rsid w:val="005C1600"/>
    <w:rsid w:val="005C4396"/>
    <w:rsid w:val="005D1A45"/>
    <w:rsid w:val="005D23EB"/>
    <w:rsid w:val="0065521A"/>
    <w:rsid w:val="006579DF"/>
    <w:rsid w:val="006616ED"/>
    <w:rsid w:val="00667A0F"/>
    <w:rsid w:val="006C37E8"/>
    <w:rsid w:val="006C5B4B"/>
    <w:rsid w:val="006F1EB6"/>
    <w:rsid w:val="00707930"/>
    <w:rsid w:val="00756128"/>
    <w:rsid w:val="00782BC2"/>
    <w:rsid w:val="00790209"/>
    <w:rsid w:val="007A1E96"/>
    <w:rsid w:val="007B7E00"/>
    <w:rsid w:val="007E29AB"/>
    <w:rsid w:val="007F011E"/>
    <w:rsid w:val="00811FBC"/>
    <w:rsid w:val="008278F6"/>
    <w:rsid w:val="00871613"/>
    <w:rsid w:val="00872151"/>
    <w:rsid w:val="00874D82"/>
    <w:rsid w:val="008751C8"/>
    <w:rsid w:val="00885C15"/>
    <w:rsid w:val="008C4666"/>
    <w:rsid w:val="008C7772"/>
    <w:rsid w:val="008E2D88"/>
    <w:rsid w:val="009018A5"/>
    <w:rsid w:val="00912495"/>
    <w:rsid w:val="00937305"/>
    <w:rsid w:val="0094591A"/>
    <w:rsid w:val="00972837"/>
    <w:rsid w:val="00985E3B"/>
    <w:rsid w:val="00986C40"/>
    <w:rsid w:val="0099758C"/>
    <w:rsid w:val="009C54CB"/>
    <w:rsid w:val="009C56D7"/>
    <w:rsid w:val="00A06E6B"/>
    <w:rsid w:val="00A221E1"/>
    <w:rsid w:val="00A25318"/>
    <w:rsid w:val="00A421A2"/>
    <w:rsid w:val="00A47FA6"/>
    <w:rsid w:val="00A55355"/>
    <w:rsid w:val="00A8494C"/>
    <w:rsid w:val="00A960F0"/>
    <w:rsid w:val="00AA66F4"/>
    <w:rsid w:val="00AF6ABB"/>
    <w:rsid w:val="00B01A1B"/>
    <w:rsid w:val="00B07C5F"/>
    <w:rsid w:val="00B1280E"/>
    <w:rsid w:val="00B34654"/>
    <w:rsid w:val="00B351F6"/>
    <w:rsid w:val="00B51F0A"/>
    <w:rsid w:val="00B60852"/>
    <w:rsid w:val="00BC7B7C"/>
    <w:rsid w:val="00BD431D"/>
    <w:rsid w:val="00BD748B"/>
    <w:rsid w:val="00BE59D5"/>
    <w:rsid w:val="00C51BB7"/>
    <w:rsid w:val="00C532F5"/>
    <w:rsid w:val="00C54CBC"/>
    <w:rsid w:val="00C56BBE"/>
    <w:rsid w:val="00C73054"/>
    <w:rsid w:val="00C86426"/>
    <w:rsid w:val="00C92A9C"/>
    <w:rsid w:val="00C948B4"/>
    <w:rsid w:val="00CA44EC"/>
    <w:rsid w:val="00CB1DCF"/>
    <w:rsid w:val="00CE4798"/>
    <w:rsid w:val="00CE751A"/>
    <w:rsid w:val="00D07050"/>
    <w:rsid w:val="00D476C4"/>
    <w:rsid w:val="00D743A6"/>
    <w:rsid w:val="00DA7040"/>
    <w:rsid w:val="00DD5E58"/>
    <w:rsid w:val="00DE7BC8"/>
    <w:rsid w:val="00E0231B"/>
    <w:rsid w:val="00E21928"/>
    <w:rsid w:val="00E407EE"/>
    <w:rsid w:val="00E460BF"/>
    <w:rsid w:val="00E46446"/>
    <w:rsid w:val="00E9605F"/>
    <w:rsid w:val="00EB1D9A"/>
    <w:rsid w:val="00EB6037"/>
    <w:rsid w:val="00ED25ED"/>
    <w:rsid w:val="00EE0A2F"/>
    <w:rsid w:val="00EF4DE2"/>
    <w:rsid w:val="00F23D8D"/>
    <w:rsid w:val="00F44E2B"/>
    <w:rsid w:val="00F767ED"/>
    <w:rsid w:val="00F77E4D"/>
    <w:rsid w:val="00F83081"/>
    <w:rsid w:val="00F95AB6"/>
    <w:rsid w:val="00FA1B03"/>
    <w:rsid w:val="00FA5416"/>
    <w:rsid w:val="00FC34E4"/>
    <w:rsid w:val="00FE57E6"/>
    <w:rsid w:val="00FE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24CB9"/>
  <w15:docId w15:val="{6AA11577-B89D-4662-97B4-D6AEC7806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01A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01A1B"/>
  </w:style>
  <w:style w:type="paragraph" w:styleId="Rodap">
    <w:name w:val="footer"/>
    <w:basedOn w:val="Normal"/>
    <w:link w:val="RodapChar"/>
    <w:uiPriority w:val="99"/>
    <w:unhideWhenUsed/>
    <w:rsid w:val="00B01A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01A1B"/>
  </w:style>
  <w:style w:type="paragraph" w:styleId="Corpodetexto">
    <w:name w:val="Body Text"/>
    <w:basedOn w:val="Normal"/>
    <w:link w:val="CorpodetextoChar"/>
    <w:uiPriority w:val="1"/>
    <w:qFormat/>
    <w:rsid w:val="00B01A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B01A1B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PargrafodaLista">
    <w:name w:val="List Paragraph"/>
    <w:basedOn w:val="Normal"/>
    <w:uiPriority w:val="34"/>
    <w:qFormat/>
    <w:rsid w:val="004822C1"/>
    <w:pPr>
      <w:spacing w:after="200" w:line="276" w:lineRule="auto"/>
      <w:ind w:left="720"/>
      <w:contextualSpacing/>
    </w:pPr>
    <w:rPr>
      <w:rFonts w:eastAsiaTheme="minorEastAsia"/>
      <w:lang w:eastAsia="pt-BR"/>
    </w:rPr>
  </w:style>
  <w:style w:type="character" w:customStyle="1" w:styleId="Nivel2Char">
    <w:name w:val="Nivel 2 Char"/>
    <w:basedOn w:val="Fontepargpadro"/>
    <w:link w:val="Nivel2"/>
    <w:locked/>
    <w:rsid w:val="004822C1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4822C1"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Estilo1Char">
    <w:name w:val="Estilo1 Char"/>
    <w:basedOn w:val="Fontepargpadro"/>
    <w:link w:val="Estilo1"/>
    <w:locked/>
    <w:rsid w:val="004822C1"/>
    <w:rPr>
      <w:rFonts w:ascii="Segoe UI" w:eastAsiaTheme="minorEastAsia" w:hAnsi="Segoe UI" w:cs="Segoe UI"/>
      <w:b/>
      <w:sz w:val="23"/>
      <w:szCs w:val="23"/>
      <w:lang w:eastAsia="pt-BR"/>
    </w:rPr>
  </w:style>
  <w:style w:type="paragraph" w:customStyle="1" w:styleId="Estilo1">
    <w:name w:val="Estilo1"/>
    <w:basedOn w:val="Normal"/>
    <w:link w:val="Estilo1Char"/>
    <w:qFormat/>
    <w:rsid w:val="004822C1"/>
    <w:pPr>
      <w:tabs>
        <w:tab w:val="left" w:pos="2268"/>
      </w:tabs>
      <w:spacing w:line="300" w:lineRule="auto"/>
      <w:jc w:val="both"/>
    </w:pPr>
    <w:rPr>
      <w:rFonts w:ascii="Segoe UI" w:eastAsiaTheme="minorEastAsia" w:hAnsi="Segoe UI" w:cs="Segoe UI"/>
      <w:b/>
      <w:sz w:val="23"/>
      <w:szCs w:val="23"/>
      <w:lang w:eastAsia="pt-BR"/>
    </w:rPr>
  </w:style>
  <w:style w:type="table" w:styleId="Tabelacomgrade">
    <w:name w:val="Table Grid"/>
    <w:basedOn w:val="Tabelanormal"/>
    <w:uiPriority w:val="39"/>
    <w:rsid w:val="00301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rpremo.com.br/blog-post/bloquete-intertravado/" TargetMode="External"/><Relationship Id="rId13" Type="http://schemas.openxmlformats.org/officeDocument/2006/relationships/hyperlink" Target="https://www.hometeka.com.br/aprenda/descubra-tudo-sobre-pisos-intertravados-de-concreto-precos-paginacoes-e-dicas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hometeka.com.br/aprenda/descubra-tudo-sobre-pisos-intertravados-de-concreto-precos-paginacoes-e-dicas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ometeka.com.br/aprenda/descubra-tudo-sobre-pisos-intertravados-de-concreto-precos-paginacoes-e-dicas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hyperlink" Target="https://www.hometeka.com.br/aprenda/descubra-tudo-sobre-pisos-intertravados-de-concreto-precos-paginacoes-e-dicas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hometeka.com.br/aprenda/descubra-tudo-sobre-pisos-intertravados-de-concreto-precos-paginacoes-e-dicas/" TargetMode="External"/><Relationship Id="rId14" Type="http://schemas.openxmlformats.org/officeDocument/2006/relationships/hyperlink" Target="https://www.hometeka.com.br/aprenda/descubra-tudo-sobre-pisos-intertravados-de-concreto-precos-paginacoes-e-dica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ADB7C-48A3-4883-9D39-B6122ED55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3480</TotalTime>
  <Pages>8</Pages>
  <Words>1896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ENGENHARIA</dc:creator>
  <cp:keywords/>
  <dc:description/>
  <cp:lastModifiedBy>Caio Henrique da Silva Carvalho</cp:lastModifiedBy>
  <cp:revision>55</cp:revision>
  <cp:lastPrinted>2025-08-04T10:42:00Z</cp:lastPrinted>
  <dcterms:created xsi:type="dcterms:W3CDTF">2024-01-22T17:50:00Z</dcterms:created>
  <dcterms:modified xsi:type="dcterms:W3CDTF">2026-02-06T19:11:00Z</dcterms:modified>
</cp:coreProperties>
</file>